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5D6682">
        <w:rPr>
          <w:rFonts w:ascii="Arial" w:hAnsi="Arial" w:cs="Arial"/>
          <w:b/>
          <w:sz w:val="24"/>
          <w:szCs w:val="24"/>
          <w:lang w:eastAsia="ja-JP"/>
        </w:rPr>
        <w:t>1673</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1A12D3" w:rsidRDefault="00D45B2F" w:rsidP="00D45B2F">
      <w:pPr>
        <w:tabs>
          <w:tab w:val="left" w:pos="567"/>
        </w:tabs>
        <w:rPr>
          <w:rFonts w:ascii="Arial" w:hAnsi="Arial" w:cs="Arial"/>
          <w:color w:val="000000" w:themeColor="text1"/>
          <w:lang w:eastAsia="ja-JP"/>
        </w:rPr>
      </w:pPr>
      <w:r w:rsidRPr="001A12D3">
        <w:rPr>
          <w:rFonts w:ascii="Arial" w:hAnsi="Arial" w:cs="Arial"/>
          <w:b/>
          <w:color w:val="000000" w:themeColor="text1"/>
        </w:rPr>
        <w:t>Agenda item:</w:t>
      </w:r>
      <w:r w:rsidRPr="001A12D3">
        <w:rPr>
          <w:rFonts w:ascii="Arial" w:hAnsi="Arial" w:cs="Arial"/>
          <w:color w:val="000000" w:themeColor="text1"/>
        </w:rPr>
        <w:tab/>
      </w:r>
      <w:r w:rsidR="00F86A73" w:rsidRPr="001A12D3">
        <w:rPr>
          <w:rFonts w:ascii="Arial" w:hAnsi="Arial" w:cs="Arial"/>
          <w:color w:val="000000" w:themeColor="text1"/>
        </w:rPr>
        <w:tab/>
      </w:r>
      <w:r w:rsidR="00EF4800" w:rsidRPr="001A12D3">
        <w:rPr>
          <w:rFonts w:ascii="Arial" w:hAnsi="Arial" w:cs="Arial"/>
          <w:color w:val="000000" w:themeColor="text1"/>
        </w:rPr>
        <w:tab/>
      </w:r>
      <w:r w:rsidR="00FA7A05" w:rsidRPr="001A12D3">
        <w:rPr>
          <w:rFonts w:ascii="Arial" w:hAnsi="Arial" w:cs="Arial"/>
          <w:color w:val="000000" w:themeColor="text1"/>
          <w:lang w:eastAsia="ja-JP"/>
        </w:rPr>
        <w:t>10</w:t>
      </w:r>
      <w:r w:rsidR="00C21339" w:rsidRPr="001A12D3">
        <w:rPr>
          <w:rFonts w:ascii="Arial" w:hAnsi="Arial" w:cs="Arial" w:hint="eastAsia"/>
          <w:color w:val="000000" w:themeColor="text1"/>
          <w:lang w:eastAsia="ja-JP"/>
        </w:rPr>
        <w:t>.</w:t>
      </w:r>
      <w:r w:rsidR="00FA7A05" w:rsidRPr="001A12D3">
        <w:rPr>
          <w:rFonts w:ascii="Arial" w:hAnsi="Arial" w:cs="Arial"/>
          <w:color w:val="000000" w:themeColor="text1"/>
          <w:lang w:eastAsia="ja-JP"/>
        </w:rPr>
        <w:t>7</w:t>
      </w:r>
      <w:r w:rsidR="00C21339" w:rsidRPr="001A12D3">
        <w:rPr>
          <w:rFonts w:ascii="Arial" w:hAnsi="Arial" w:cs="Arial" w:hint="eastAsia"/>
          <w:color w:val="000000" w:themeColor="text1"/>
          <w:lang w:eastAsia="ja-JP"/>
        </w:rPr>
        <w:t>.</w:t>
      </w:r>
      <w:r w:rsidR="00FA7A05" w:rsidRPr="001A12D3">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1A12D3" w:rsidRPr="001A12D3" w:rsidTr="00C21339">
        <w:tc>
          <w:tcPr>
            <w:tcW w:w="2697" w:type="dxa"/>
            <w:shd w:val="clear" w:color="auto" w:fill="auto"/>
          </w:tcPr>
          <w:p w:rsidR="00593315" w:rsidRPr="001A12D3" w:rsidRDefault="00C21339" w:rsidP="001A248F">
            <w:pPr>
              <w:tabs>
                <w:tab w:val="left" w:pos="567"/>
              </w:tabs>
              <w:spacing w:after="0"/>
              <w:rPr>
                <w:rFonts w:ascii="Arial" w:hAnsi="Arial" w:cs="Arial"/>
                <w:b/>
                <w:color w:val="000000" w:themeColor="text1"/>
              </w:rPr>
            </w:pPr>
            <w:r w:rsidRPr="001A12D3">
              <w:rPr>
                <w:rFonts w:ascii="Arial" w:hAnsi="Arial" w:cs="Arial"/>
                <w:b/>
                <w:color w:val="000000" w:themeColor="text1"/>
              </w:rPr>
              <w:t xml:space="preserve">WI / SI </w:t>
            </w:r>
            <w:r w:rsidR="00593315" w:rsidRPr="001A12D3">
              <w:rPr>
                <w:rFonts w:ascii="Arial" w:hAnsi="Arial" w:cs="Arial"/>
                <w:b/>
                <w:color w:val="000000" w:themeColor="text1"/>
              </w:rPr>
              <w:t>Name</w:t>
            </w:r>
          </w:p>
        </w:tc>
        <w:tc>
          <w:tcPr>
            <w:tcW w:w="7389" w:type="dxa"/>
            <w:gridSpan w:val="7"/>
          </w:tcPr>
          <w:p w:rsidR="00593315" w:rsidRPr="001A12D3" w:rsidRDefault="00FA7A05" w:rsidP="001A248F">
            <w:pPr>
              <w:tabs>
                <w:tab w:val="left" w:pos="567"/>
              </w:tabs>
              <w:spacing w:after="0"/>
              <w:rPr>
                <w:rFonts w:ascii="Arial" w:hAnsi="Arial" w:cs="Arial"/>
                <w:color w:val="000000" w:themeColor="text1"/>
              </w:rPr>
            </w:pPr>
            <w:r w:rsidRPr="001A12D3">
              <w:rPr>
                <w:rFonts w:ascii="Arial" w:hAnsi="Arial" w:cs="Arial" w:hint="eastAsia"/>
                <w:color w:val="000000" w:themeColor="text1"/>
              </w:rPr>
              <w:t>Additional enhancements for NB-IoT</w:t>
            </w:r>
          </w:p>
        </w:tc>
      </w:tr>
      <w:tr w:rsidR="001A12D3" w:rsidRPr="001A12D3" w:rsidTr="00C21339">
        <w:tc>
          <w:tcPr>
            <w:tcW w:w="2697" w:type="dxa"/>
            <w:shd w:val="clear" w:color="auto" w:fill="auto"/>
          </w:tcPr>
          <w:p w:rsidR="00593315" w:rsidRPr="001A12D3" w:rsidRDefault="00593315" w:rsidP="001A248F">
            <w:pPr>
              <w:tabs>
                <w:tab w:val="left" w:pos="567"/>
              </w:tabs>
              <w:spacing w:after="0"/>
              <w:rPr>
                <w:rFonts w:ascii="Arial" w:hAnsi="Arial" w:cs="Arial"/>
                <w:bCs/>
                <w:color w:val="000000" w:themeColor="text1"/>
              </w:rPr>
            </w:pPr>
            <w:r w:rsidRPr="001A12D3">
              <w:rPr>
                <w:rFonts w:ascii="Arial" w:hAnsi="Arial" w:cs="Arial"/>
                <w:bCs/>
                <w:color w:val="000000" w:themeColor="text1"/>
              </w:rPr>
              <w:t>included in this status report</w:t>
            </w:r>
          </w:p>
        </w:tc>
        <w:tc>
          <w:tcPr>
            <w:tcW w:w="1321" w:type="dxa"/>
          </w:tcPr>
          <w:p w:rsidR="00593315" w:rsidRPr="001A12D3" w:rsidRDefault="00593315" w:rsidP="001A248F">
            <w:pPr>
              <w:tabs>
                <w:tab w:val="left" w:pos="567"/>
              </w:tabs>
              <w:spacing w:after="0"/>
              <w:rPr>
                <w:rFonts w:ascii="Arial" w:hAnsi="Arial" w:cs="Arial"/>
                <w:color w:val="000000" w:themeColor="text1"/>
              </w:rPr>
            </w:pPr>
            <w:r w:rsidRPr="001A12D3">
              <w:rPr>
                <w:rFonts w:ascii="Arial" w:hAnsi="Arial" w:cs="Arial"/>
                <w:color w:val="000000" w:themeColor="text1"/>
              </w:rPr>
              <w:t>Core part:</w:t>
            </w:r>
          </w:p>
        </w:tc>
        <w:tc>
          <w:tcPr>
            <w:tcW w:w="1097" w:type="dxa"/>
          </w:tcPr>
          <w:p w:rsidR="00593315" w:rsidRPr="001A12D3" w:rsidRDefault="0036248C" w:rsidP="00FA7A05">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Yes</w:t>
            </w:r>
          </w:p>
        </w:tc>
        <w:tc>
          <w:tcPr>
            <w:tcW w:w="1236" w:type="dxa"/>
          </w:tcPr>
          <w:p w:rsidR="00593315" w:rsidRPr="001A12D3" w:rsidRDefault="00593315" w:rsidP="001A248F">
            <w:pPr>
              <w:tabs>
                <w:tab w:val="left" w:pos="567"/>
              </w:tabs>
              <w:spacing w:after="0"/>
              <w:rPr>
                <w:rFonts w:ascii="Arial" w:hAnsi="Arial" w:cs="Arial"/>
                <w:color w:val="000000" w:themeColor="text1"/>
              </w:rPr>
            </w:pPr>
            <w:r w:rsidRPr="001A12D3">
              <w:rPr>
                <w:rFonts w:ascii="Arial" w:hAnsi="Arial" w:cs="Arial"/>
                <w:color w:val="000000" w:themeColor="text1"/>
              </w:rPr>
              <w:t>Perf. part:</w:t>
            </w:r>
          </w:p>
        </w:tc>
        <w:tc>
          <w:tcPr>
            <w:tcW w:w="1245" w:type="dxa"/>
            <w:gridSpan w:val="2"/>
          </w:tcPr>
          <w:p w:rsidR="00593315" w:rsidRPr="001A12D3" w:rsidRDefault="00776860"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326" w:type="dxa"/>
          </w:tcPr>
          <w:p w:rsidR="00593315" w:rsidRPr="001A12D3" w:rsidRDefault="00593315" w:rsidP="001A248F">
            <w:pPr>
              <w:tabs>
                <w:tab w:val="left" w:pos="567"/>
              </w:tabs>
              <w:spacing w:after="0"/>
              <w:rPr>
                <w:rFonts w:ascii="Arial" w:hAnsi="Arial" w:cs="Arial"/>
                <w:color w:val="000000" w:themeColor="text1"/>
              </w:rPr>
            </w:pPr>
            <w:r w:rsidRPr="001A12D3">
              <w:rPr>
                <w:rFonts w:ascii="Arial" w:hAnsi="Arial" w:cs="Arial"/>
                <w:color w:val="000000" w:themeColor="text1"/>
              </w:rPr>
              <w:t>Testing part:</w:t>
            </w:r>
          </w:p>
        </w:tc>
        <w:tc>
          <w:tcPr>
            <w:tcW w:w="1164" w:type="dxa"/>
          </w:tcPr>
          <w:p w:rsidR="00593315" w:rsidRPr="001A12D3" w:rsidRDefault="0036248C" w:rsidP="0036248C">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No</w:t>
            </w:r>
          </w:p>
        </w:tc>
      </w:tr>
      <w:tr w:rsidR="001A12D3" w:rsidRPr="001A12D3" w:rsidTr="00C21339">
        <w:tc>
          <w:tcPr>
            <w:tcW w:w="2697" w:type="dxa"/>
          </w:tcPr>
          <w:p w:rsidR="0036248C" w:rsidRPr="001A12D3" w:rsidRDefault="0036248C" w:rsidP="001A248F">
            <w:pPr>
              <w:tabs>
                <w:tab w:val="left" w:pos="567"/>
              </w:tabs>
              <w:spacing w:after="0"/>
              <w:rPr>
                <w:rFonts w:ascii="Arial" w:hAnsi="Arial" w:cs="Arial"/>
                <w:b/>
                <w:color w:val="000000" w:themeColor="text1"/>
              </w:rPr>
            </w:pPr>
            <w:r w:rsidRPr="001A12D3">
              <w:rPr>
                <w:rFonts w:ascii="Arial" w:hAnsi="Arial" w:cs="Arial"/>
                <w:b/>
                <w:color w:val="000000" w:themeColor="text1"/>
              </w:rPr>
              <w:t>Acronym</w:t>
            </w:r>
          </w:p>
        </w:tc>
        <w:tc>
          <w:tcPr>
            <w:tcW w:w="7389" w:type="dxa"/>
            <w:gridSpan w:val="7"/>
          </w:tcPr>
          <w:p w:rsidR="0036248C" w:rsidRPr="001A12D3" w:rsidRDefault="00FA7A05" w:rsidP="008836AC">
            <w:pPr>
              <w:tabs>
                <w:tab w:val="left" w:pos="567"/>
              </w:tabs>
              <w:spacing w:after="0"/>
              <w:rPr>
                <w:rFonts w:ascii="Arial" w:hAnsi="Arial" w:cs="Arial"/>
                <w:color w:val="000000" w:themeColor="text1"/>
              </w:rPr>
            </w:pPr>
            <w:r w:rsidRPr="001A12D3">
              <w:rPr>
                <w:rFonts w:ascii="Arial" w:hAnsi="Arial" w:cs="Arial"/>
                <w:color w:val="000000" w:themeColor="text1"/>
              </w:rPr>
              <w:t>NB_IOTenh3</w:t>
            </w:r>
          </w:p>
        </w:tc>
      </w:tr>
      <w:tr w:rsidR="001A12D3" w:rsidRPr="001A12D3" w:rsidTr="00C21339">
        <w:tc>
          <w:tcPr>
            <w:tcW w:w="2697" w:type="dxa"/>
          </w:tcPr>
          <w:p w:rsidR="0036248C" w:rsidRPr="001A12D3" w:rsidRDefault="0036248C" w:rsidP="001A248F">
            <w:pPr>
              <w:tabs>
                <w:tab w:val="left" w:pos="567"/>
              </w:tabs>
              <w:spacing w:after="0"/>
              <w:rPr>
                <w:rFonts w:ascii="Arial" w:hAnsi="Arial" w:cs="Arial"/>
                <w:b/>
                <w:color w:val="000000" w:themeColor="text1"/>
              </w:rPr>
            </w:pPr>
            <w:r w:rsidRPr="001A12D3">
              <w:rPr>
                <w:rFonts w:ascii="Arial" w:hAnsi="Arial" w:cs="Arial"/>
                <w:b/>
                <w:color w:val="000000" w:themeColor="text1"/>
              </w:rPr>
              <w:t>Unique ID</w:t>
            </w:r>
          </w:p>
        </w:tc>
        <w:tc>
          <w:tcPr>
            <w:tcW w:w="7389" w:type="dxa"/>
            <w:gridSpan w:val="7"/>
          </w:tcPr>
          <w:p w:rsidR="0036248C" w:rsidRPr="005F523B" w:rsidRDefault="005F523B" w:rsidP="008836AC">
            <w:pPr>
              <w:tabs>
                <w:tab w:val="left" w:pos="567"/>
              </w:tabs>
              <w:spacing w:after="0"/>
              <w:rPr>
                <w:rFonts w:ascii="Arial" w:hAnsi="Arial" w:cs="Arial"/>
                <w:color w:val="000000" w:themeColor="text1"/>
                <w:lang w:eastAsia="ja-JP"/>
              </w:rPr>
            </w:pPr>
            <w:r w:rsidRPr="005F523B">
              <w:rPr>
                <w:rFonts w:ascii="Arial" w:hAnsi="Arial" w:cs="Arial"/>
              </w:rPr>
              <w:t>800084</w:t>
            </w:r>
          </w:p>
        </w:tc>
      </w:tr>
      <w:tr w:rsidR="001A12D3" w:rsidRPr="001A12D3" w:rsidTr="00C21339">
        <w:tc>
          <w:tcPr>
            <w:tcW w:w="2697" w:type="dxa"/>
          </w:tcPr>
          <w:p w:rsidR="00B6300F" w:rsidRPr="001A12D3" w:rsidRDefault="00B6300F" w:rsidP="001A248F">
            <w:pPr>
              <w:tabs>
                <w:tab w:val="left" w:pos="567"/>
              </w:tabs>
              <w:spacing w:after="0"/>
              <w:rPr>
                <w:rFonts w:ascii="Arial" w:hAnsi="Arial" w:cs="Arial"/>
                <w:b/>
                <w:color w:val="000000" w:themeColor="text1"/>
              </w:rPr>
            </w:pPr>
            <w:r w:rsidRPr="001A12D3">
              <w:rPr>
                <w:rFonts w:ascii="Arial" w:hAnsi="Arial" w:cs="Arial"/>
                <w:b/>
                <w:color w:val="000000" w:themeColor="text1"/>
              </w:rPr>
              <w:t xml:space="preserve">TSG Tdoc of latest approved WI/SI description </w:t>
            </w:r>
            <w:r w:rsidR="00EE4CC9" w:rsidRPr="001A12D3">
              <w:rPr>
                <w:rFonts w:ascii="Arial" w:hAnsi="Arial" w:cs="Arial"/>
                <w:b/>
                <w:color w:val="000000" w:themeColor="text1"/>
              </w:rPr>
              <w:t>(if any)</w:t>
            </w:r>
          </w:p>
        </w:tc>
        <w:tc>
          <w:tcPr>
            <w:tcW w:w="7389" w:type="dxa"/>
            <w:gridSpan w:val="7"/>
          </w:tcPr>
          <w:p w:rsidR="00B6300F" w:rsidRPr="001A12D3" w:rsidRDefault="007116CE" w:rsidP="008836AC">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R</w:t>
            </w:r>
            <w:r>
              <w:rPr>
                <w:rFonts w:ascii="Arial" w:hAnsi="Arial" w:cs="Arial"/>
                <w:color w:val="000000" w:themeColor="text1"/>
                <w:lang w:eastAsia="ja-JP"/>
              </w:rPr>
              <w:t>P</w:t>
            </w:r>
            <w:r w:rsidR="00FA7A05" w:rsidRPr="001A12D3">
              <w:rPr>
                <w:rFonts w:ascii="Arial" w:hAnsi="Arial" w:cs="Arial" w:hint="eastAsia"/>
                <w:color w:val="000000" w:themeColor="text1"/>
                <w:lang w:eastAsia="ja-JP"/>
              </w:rPr>
              <w:t>-18</w:t>
            </w:r>
            <w:r w:rsidR="00FA7A05" w:rsidRPr="001A12D3">
              <w:rPr>
                <w:rFonts w:ascii="Arial" w:hAnsi="Arial" w:cs="Arial"/>
                <w:color w:val="000000" w:themeColor="text1"/>
                <w:lang w:eastAsia="ja-JP"/>
              </w:rPr>
              <w:t>1451</w:t>
            </w:r>
          </w:p>
        </w:tc>
      </w:tr>
      <w:tr w:rsidR="001A12D3" w:rsidRPr="001A12D3" w:rsidTr="009F4BC7">
        <w:tc>
          <w:tcPr>
            <w:tcW w:w="2697" w:type="dxa"/>
          </w:tcPr>
          <w:p w:rsidR="005776DD" w:rsidRPr="001A12D3" w:rsidRDefault="005776DD" w:rsidP="001A248F">
            <w:pPr>
              <w:tabs>
                <w:tab w:val="left" w:pos="567"/>
              </w:tabs>
              <w:spacing w:after="0"/>
              <w:rPr>
                <w:rFonts w:ascii="Arial" w:hAnsi="Arial" w:cs="Arial"/>
                <w:b/>
                <w:color w:val="000000" w:themeColor="text1"/>
              </w:rPr>
            </w:pPr>
            <w:r w:rsidRPr="001A12D3">
              <w:rPr>
                <w:rFonts w:ascii="Arial" w:hAnsi="Arial" w:cs="Arial"/>
                <w:b/>
                <w:color w:val="000000" w:themeColor="text1"/>
              </w:rPr>
              <w:t>Target Completion Date</w:t>
            </w:r>
          </w:p>
        </w:tc>
        <w:tc>
          <w:tcPr>
            <w:tcW w:w="3694" w:type="dxa"/>
            <w:gridSpan w:val="4"/>
          </w:tcPr>
          <w:p w:rsidR="005776DD" w:rsidRPr="001A12D3" w:rsidRDefault="005776DD" w:rsidP="001A12D3">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 xml:space="preserve">Core part: </w:t>
            </w:r>
            <w:r w:rsidR="00436737">
              <w:rPr>
                <w:rFonts w:ascii="Arial" w:hAnsi="Arial" w:cs="Arial"/>
                <w:color w:val="000000" w:themeColor="text1"/>
                <w:lang w:eastAsia="ja-JP"/>
              </w:rPr>
              <w:t>12</w:t>
            </w:r>
            <w:r w:rsidRPr="001A12D3">
              <w:rPr>
                <w:rFonts w:ascii="Arial" w:hAnsi="Arial" w:cs="Arial"/>
                <w:color w:val="000000" w:themeColor="text1"/>
                <w:lang w:eastAsia="ja-JP"/>
              </w:rPr>
              <w:t>/</w:t>
            </w:r>
            <w:r w:rsidR="00436737">
              <w:rPr>
                <w:rFonts w:ascii="Arial" w:hAnsi="Arial" w:cs="Arial"/>
                <w:color w:val="000000" w:themeColor="text1"/>
                <w:lang w:eastAsia="ja-JP"/>
              </w:rPr>
              <w:t>2019</w:t>
            </w:r>
          </w:p>
        </w:tc>
        <w:tc>
          <w:tcPr>
            <w:tcW w:w="3695" w:type="dxa"/>
            <w:gridSpan w:val="3"/>
          </w:tcPr>
          <w:p w:rsidR="005776DD" w:rsidRPr="001A12D3" w:rsidRDefault="006D1C93" w:rsidP="001A12D3">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 xml:space="preserve">Performance part: </w:t>
            </w:r>
            <w:r w:rsidR="001A12D3" w:rsidRPr="001A12D3">
              <w:rPr>
                <w:rFonts w:ascii="Arial" w:hAnsi="Arial" w:cs="Arial"/>
                <w:color w:val="000000" w:themeColor="text1"/>
                <w:lang w:eastAsia="ja-JP"/>
              </w:rPr>
              <w:t>06</w:t>
            </w:r>
            <w:r w:rsidRPr="001A12D3">
              <w:rPr>
                <w:rFonts w:ascii="Arial" w:hAnsi="Arial" w:cs="Arial"/>
                <w:color w:val="000000" w:themeColor="text1"/>
                <w:lang w:eastAsia="ja-JP"/>
              </w:rPr>
              <w:t>/</w:t>
            </w:r>
            <w:r w:rsidR="001A12D3" w:rsidRPr="001A12D3">
              <w:rPr>
                <w:rFonts w:ascii="Arial" w:hAnsi="Arial" w:cs="Arial"/>
                <w:color w:val="000000" w:themeColor="text1"/>
                <w:lang w:eastAsia="ja-JP"/>
              </w:rPr>
              <w:t>2020</w:t>
            </w:r>
          </w:p>
        </w:tc>
      </w:tr>
      <w:tr w:rsidR="005776DD" w:rsidRPr="001A12D3" w:rsidTr="00493091">
        <w:tc>
          <w:tcPr>
            <w:tcW w:w="2697" w:type="dxa"/>
          </w:tcPr>
          <w:p w:rsidR="005776DD" w:rsidRPr="001A12D3" w:rsidRDefault="005776DD" w:rsidP="001A248F">
            <w:pPr>
              <w:tabs>
                <w:tab w:val="left" w:pos="567"/>
              </w:tabs>
              <w:spacing w:after="0"/>
              <w:rPr>
                <w:rFonts w:ascii="Arial" w:hAnsi="Arial" w:cs="Arial"/>
                <w:b/>
                <w:color w:val="000000" w:themeColor="text1"/>
              </w:rPr>
            </w:pPr>
            <w:r w:rsidRPr="001A12D3">
              <w:rPr>
                <w:rFonts w:ascii="Arial" w:hAnsi="Arial" w:cs="Arial"/>
                <w:b/>
                <w:color w:val="000000" w:themeColor="text1"/>
              </w:rPr>
              <w:t>Is the WI/SI complete?</w:t>
            </w:r>
          </w:p>
        </w:tc>
        <w:tc>
          <w:tcPr>
            <w:tcW w:w="3694" w:type="dxa"/>
            <w:gridSpan w:val="4"/>
          </w:tcPr>
          <w:p w:rsidR="005776DD" w:rsidRPr="001A12D3" w:rsidRDefault="005776DD" w:rsidP="008836AC">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Core part: No</w:t>
            </w:r>
          </w:p>
        </w:tc>
        <w:tc>
          <w:tcPr>
            <w:tcW w:w="3695" w:type="dxa"/>
            <w:gridSpan w:val="3"/>
          </w:tcPr>
          <w:p w:rsidR="005776DD" w:rsidRPr="001A12D3" w:rsidRDefault="005776DD" w:rsidP="008836AC">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Performance Part: No</w:t>
            </w:r>
          </w:p>
        </w:tc>
      </w:tr>
    </w:tbl>
    <w:p w:rsidR="00D45B2F" w:rsidRPr="001A12D3" w:rsidRDefault="00D45B2F" w:rsidP="000D17BC">
      <w:pPr>
        <w:tabs>
          <w:tab w:val="left" w:pos="567"/>
        </w:tabs>
        <w:spacing w:after="0"/>
        <w:rPr>
          <w:rFonts w:ascii="Arial" w:hAnsi="Arial" w:cs="Arial"/>
          <w:color w:val="000000" w:themeColor="text1"/>
        </w:rPr>
      </w:pPr>
    </w:p>
    <w:p w:rsidR="00D45B2F" w:rsidRPr="001A12D3" w:rsidRDefault="00F86A73" w:rsidP="000D17BC">
      <w:pPr>
        <w:tabs>
          <w:tab w:val="left" w:pos="567"/>
        </w:tabs>
        <w:spacing w:after="60"/>
        <w:rPr>
          <w:rFonts w:ascii="Arial" w:hAnsi="Arial" w:cs="Arial"/>
          <w:b/>
          <w:color w:val="000000" w:themeColor="text1"/>
        </w:rPr>
      </w:pPr>
      <w:r w:rsidRPr="001A12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A12D3" w:rsidRPr="001A12D3" w:rsidTr="001A248F">
        <w:tc>
          <w:tcPr>
            <w:tcW w:w="2758" w:type="dxa"/>
            <w:gridSpan w:val="2"/>
          </w:tcPr>
          <w:p w:rsidR="00EF4800" w:rsidRPr="001A12D3" w:rsidRDefault="00EF4800" w:rsidP="001A248F">
            <w:pPr>
              <w:tabs>
                <w:tab w:val="left" w:pos="567"/>
              </w:tabs>
              <w:spacing w:after="0"/>
              <w:rPr>
                <w:rFonts w:ascii="Arial" w:hAnsi="Arial" w:cs="Arial"/>
                <w:b/>
                <w:color w:val="000000" w:themeColor="text1"/>
              </w:rPr>
            </w:pPr>
            <w:r w:rsidRPr="001A12D3">
              <w:rPr>
                <w:rFonts w:ascii="Arial" w:hAnsi="Arial" w:cs="Arial"/>
                <w:b/>
                <w:color w:val="000000" w:themeColor="text1"/>
              </w:rPr>
              <w:t>Leading WG</w:t>
            </w:r>
          </w:p>
        </w:tc>
        <w:tc>
          <w:tcPr>
            <w:tcW w:w="7489" w:type="dxa"/>
          </w:tcPr>
          <w:p w:rsidR="00EF4800" w:rsidRPr="001A12D3" w:rsidRDefault="00FA7A05" w:rsidP="001A248F">
            <w:pPr>
              <w:tabs>
                <w:tab w:val="left" w:pos="567"/>
              </w:tabs>
              <w:spacing w:after="0"/>
              <w:rPr>
                <w:rFonts w:ascii="Arial" w:hAnsi="Arial" w:cs="Arial"/>
                <w:color w:val="000000" w:themeColor="text1"/>
              </w:rPr>
            </w:pPr>
            <w:r w:rsidRPr="001A12D3">
              <w:rPr>
                <w:rFonts w:ascii="Arial" w:hAnsi="Arial" w:cs="Arial" w:hint="eastAsia"/>
                <w:color w:val="000000" w:themeColor="text1"/>
              </w:rPr>
              <w:t>RAN</w:t>
            </w:r>
            <w:r w:rsidR="009D35A0" w:rsidRPr="001A12D3">
              <w:rPr>
                <w:rFonts w:ascii="Arial" w:hAnsi="Arial" w:cs="Arial"/>
                <w:color w:val="000000" w:themeColor="text1"/>
              </w:rPr>
              <w:t xml:space="preserve"> WG</w:t>
            </w:r>
            <w:r w:rsidRPr="001A12D3">
              <w:rPr>
                <w:rFonts w:ascii="Arial" w:hAnsi="Arial" w:cs="Arial"/>
                <w:color w:val="000000" w:themeColor="text1"/>
              </w:rPr>
              <w:t>1</w:t>
            </w:r>
          </w:p>
        </w:tc>
      </w:tr>
      <w:tr w:rsidR="001A12D3" w:rsidRPr="001A12D3" w:rsidTr="001A248F">
        <w:tc>
          <w:tcPr>
            <w:tcW w:w="1418" w:type="dxa"/>
            <w:vMerge w:val="restart"/>
            <w:vAlign w:val="center"/>
          </w:tcPr>
          <w:p w:rsidR="006C4E32" w:rsidRPr="001A12D3" w:rsidRDefault="006C4E32" w:rsidP="001A248F">
            <w:pPr>
              <w:tabs>
                <w:tab w:val="left" w:pos="567"/>
              </w:tabs>
              <w:rPr>
                <w:rFonts w:ascii="Arial" w:hAnsi="Arial" w:cs="Arial"/>
                <w:b/>
                <w:color w:val="000000" w:themeColor="text1"/>
              </w:rPr>
            </w:pPr>
            <w:r w:rsidRPr="001A12D3">
              <w:rPr>
                <w:rFonts w:ascii="Arial" w:hAnsi="Arial" w:cs="Arial"/>
                <w:b/>
                <w:color w:val="000000" w:themeColor="text1"/>
              </w:rPr>
              <w:t>Rapporteur</w:t>
            </w: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Name</w:t>
            </w:r>
          </w:p>
        </w:tc>
        <w:tc>
          <w:tcPr>
            <w:tcW w:w="7489" w:type="dxa"/>
          </w:tcPr>
          <w:p w:rsidR="006C4E32" w:rsidRPr="001A12D3" w:rsidRDefault="009960CA"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COZZO, Carmela </w:t>
            </w:r>
          </w:p>
        </w:tc>
      </w:tr>
      <w:tr w:rsidR="001A12D3" w:rsidRPr="001A12D3" w:rsidTr="001A248F">
        <w:tc>
          <w:tcPr>
            <w:tcW w:w="1418" w:type="dxa"/>
            <w:vMerge/>
          </w:tcPr>
          <w:p w:rsidR="006C4E32" w:rsidRPr="001A12D3" w:rsidRDefault="006C4E32" w:rsidP="001A248F">
            <w:pPr>
              <w:tabs>
                <w:tab w:val="left" w:pos="567"/>
              </w:tabs>
              <w:rPr>
                <w:rFonts w:ascii="Arial" w:hAnsi="Arial" w:cs="Arial"/>
                <w:b/>
                <w:color w:val="000000" w:themeColor="text1"/>
              </w:rPr>
            </w:pP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Company</w:t>
            </w:r>
          </w:p>
        </w:tc>
        <w:tc>
          <w:tcPr>
            <w:tcW w:w="7489" w:type="dxa"/>
          </w:tcPr>
          <w:p w:rsidR="006C4E32" w:rsidRPr="001A12D3" w:rsidRDefault="00FA7A05" w:rsidP="001A248F">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Huawei</w:t>
            </w:r>
          </w:p>
        </w:tc>
      </w:tr>
      <w:tr w:rsidR="001A12D3" w:rsidRPr="001A12D3" w:rsidTr="001A248F">
        <w:tc>
          <w:tcPr>
            <w:tcW w:w="1418" w:type="dxa"/>
            <w:vMerge/>
          </w:tcPr>
          <w:p w:rsidR="006C4E32" w:rsidRPr="001A12D3" w:rsidRDefault="006C4E32" w:rsidP="001A248F">
            <w:pPr>
              <w:tabs>
                <w:tab w:val="left" w:pos="567"/>
              </w:tabs>
              <w:rPr>
                <w:rFonts w:ascii="Arial" w:hAnsi="Arial" w:cs="Arial"/>
                <w:b/>
                <w:color w:val="000000" w:themeColor="text1"/>
              </w:rPr>
            </w:pP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Email</w:t>
            </w:r>
          </w:p>
        </w:tc>
        <w:tc>
          <w:tcPr>
            <w:tcW w:w="7489" w:type="dxa"/>
          </w:tcPr>
          <w:p w:rsidR="006C4E32" w:rsidRPr="009960CA" w:rsidRDefault="00900301" w:rsidP="001A248F">
            <w:pPr>
              <w:tabs>
                <w:tab w:val="left" w:pos="567"/>
              </w:tabs>
              <w:spacing w:after="0"/>
              <w:rPr>
                <w:rFonts w:ascii="Arial" w:hAnsi="Arial" w:cs="Arial"/>
                <w:color w:val="000000" w:themeColor="text1"/>
              </w:rPr>
            </w:pPr>
            <w:hyperlink r:id="rId7" w:history="1">
              <w:r w:rsidR="009D35A0" w:rsidRPr="009960CA">
                <w:rPr>
                  <w:rStyle w:val="Hyperlink"/>
                  <w:rFonts w:ascii="Arial" w:hAnsi="Arial" w:cs="Arial"/>
                  <w:color w:val="000000" w:themeColor="text1"/>
                  <w:u w:val="none"/>
                </w:rPr>
                <w:t>c</w:t>
              </w:r>
              <w:r w:rsidR="009D35A0" w:rsidRPr="009960CA">
                <w:rPr>
                  <w:rStyle w:val="Hyperlink"/>
                  <w:rFonts w:ascii="Arial" w:hAnsi="Arial" w:cs="Arial" w:hint="eastAsia"/>
                  <w:color w:val="000000" w:themeColor="text1"/>
                  <w:u w:val="none"/>
                </w:rPr>
                <w:t>armela.</w:t>
              </w:r>
              <w:r w:rsidR="009D35A0" w:rsidRPr="009960CA">
                <w:rPr>
                  <w:rStyle w:val="Hyperlink"/>
                  <w:rFonts w:ascii="Arial" w:hAnsi="Arial" w:cs="Arial"/>
                  <w:color w:val="000000" w:themeColor="text1"/>
                  <w:u w:val="none"/>
                </w:rPr>
                <w:t>cozzo@huawei.com</w:t>
              </w:r>
            </w:hyperlink>
            <w:r w:rsidR="00FA7A05" w:rsidRPr="009960CA">
              <w:rPr>
                <w:rFonts w:ascii="Arial" w:hAnsi="Arial" w:cs="Arial"/>
                <w:color w:val="000000" w:themeColor="text1"/>
              </w:rPr>
              <w:t xml:space="preserve"> </w:t>
            </w:r>
          </w:p>
        </w:tc>
      </w:tr>
    </w:tbl>
    <w:p w:rsidR="006C4E32" w:rsidRPr="001A12D3" w:rsidRDefault="006C4E32" w:rsidP="000D17BC">
      <w:pPr>
        <w:pBdr>
          <w:bottom w:val="single" w:sz="4" w:space="1" w:color="auto"/>
        </w:pBdr>
        <w:spacing w:after="0"/>
        <w:rPr>
          <w:rFonts w:ascii="Arial" w:hAnsi="Arial" w:cs="Arial"/>
          <w:color w:val="000000" w:themeColor="text1"/>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647768">
            <w:pPr>
              <w:pStyle w:val="TAL"/>
              <w:jc w:val="center"/>
              <w:rPr>
                <w:color w:val="FF0000"/>
                <w:lang w:eastAsia="ja-JP"/>
              </w:rPr>
            </w:pPr>
            <w:r w:rsidRPr="00647768">
              <w:rPr>
                <w:rFonts w:hint="eastAsia"/>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776860"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776860" w:rsidRDefault="005F062E" w:rsidP="00C17C6C">
      <w:pPr>
        <w:spacing w:after="0"/>
        <w:rPr>
          <w:rFonts w:ascii="Arial" w:hAnsi="Arial" w:cs="Arial"/>
        </w:rPr>
      </w:pPr>
      <w:r w:rsidRPr="00776860">
        <w:rPr>
          <w:rFonts w:ascii="Arial" w:hAnsi="Arial" w:cs="Arial" w:hint="eastAsia"/>
        </w:rPr>
        <w:t xml:space="preserve">The Excel table was revised to include </w:t>
      </w:r>
      <w:r w:rsidR="00776860">
        <w:rPr>
          <w:rFonts w:ascii="Arial" w:hAnsi="Arial" w:cs="Arial"/>
        </w:rPr>
        <w:t xml:space="preserve">the missing </w:t>
      </w:r>
      <w:r w:rsidRPr="00776860">
        <w:rPr>
          <w:rFonts w:ascii="Arial" w:hAnsi="Arial" w:cs="Arial" w:hint="eastAsia"/>
        </w:rPr>
        <w:t xml:space="preserve">RAN3 </w:t>
      </w:r>
      <w:r w:rsidR="00776860" w:rsidRPr="00776860">
        <w:rPr>
          <w:rFonts w:ascii="Arial" w:hAnsi="Arial" w:cs="Arial" w:hint="eastAsia"/>
        </w:rPr>
        <w:t>T</w:t>
      </w:r>
      <w:r w:rsidR="00776860">
        <w:rPr>
          <w:rFonts w:ascii="Arial" w:hAnsi="Arial" w:cs="Arial"/>
        </w:rPr>
        <w:t>U</w:t>
      </w:r>
      <w:r w:rsidR="00776860" w:rsidRPr="00776860">
        <w:rPr>
          <w:rFonts w:ascii="Arial" w:hAnsi="Arial" w:cs="Arial" w:hint="eastAsia"/>
        </w:rPr>
        <w:t>s</w:t>
      </w:r>
      <w:r w:rsidRPr="00776860">
        <w:rPr>
          <w:rFonts w:ascii="Arial" w:hAnsi="Arial" w:cs="Arial"/>
        </w:rPr>
        <w:t xml:space="preserve">. </w:t>
      </w: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8D68C6" w:rsidRPr="007A68DB" w:rsidRDefault="007116CE" w:rsidP="007A68DB">
      <w:pPr>
        <w:spacing w:after="0"/>
        <w:rPr>
          <w:rFonts w:ascii="Arial" w:hAnsi="Arial" w:cs="Arial"/>
          <w:u w:val="single"/>
        </w:rPr>
      </w:pPr>
      <w:r>
        <w:rPr>
          <w:rFonts w:ascii="Arial" w:hAnsi="Arial" w:cs="Arial"/>
          <w:u w:val="single"/>
        </w:rPr>
        <w:t>RAN1#94</w:t>
      </w:r>
    </w:p>
    <w:p w:rsidR="007A68DB" w:rsidRPr="007A68DB" w:rsidRDefault="007A68DB" w:rsidP="007A68DB">
      <w:pPr>
        <w:tabs>
          <w:tab w:val="left" w:pos="567"/>
        </w:tabs>
        <w:overflowPunct/>
        <w:autoSpaceDE/>
        <w:autoSpaceDN/>
        <w:snapToGrid w:val="0"/>
        <w:spacing w:after="0"/>
        <w:textAlignment w:val="auto"/>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[1]</w:t>
      </w:r>
      <w:r w:rsidRPr="007A68DB">
        <w:rPr>
          <w:rFonts w:ascii="Arial" w:hAnsi="Arial" w:cs="Arial"/>
        </w:rPr>
        <w:fldChar w:fldCharType="end"/>
      </w:r>
      <w:r w:rsidRPr="007A68DB">
        <w:rPr>
          <w:rFonts w:ascii="Arial" w:hAnsi="Arial" w:cs="Arial"/>
        </w:rPr>
        <w:t xml:space="preserve"> - </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[64]</w:t>
      </w:r>
      <w:r w:rsidRPr="007A68DB">
        <w:rPr>
          <w:rFonts w:ascii="Arial" w:hAnsi="Arial" w:cs="Arial"/>
        </w:rPr>
        <w:fldChar w:fldCharType="end"/>
      </w:r>
      <w:r w:rsidRPr="007A68DB">
        <w:rPr>
          <w:rFonts w:ascii="Arial" w:hAnsi="Arial" w:cs="Arial"/>
        </w:rPr>
        <w:t xml:space="preserve"> were submitted to this meeting.</w:t>
      </w:r>
    </w:p>
    <w:p w:rsidR="004D5F4C" w:rsidRPr="007A68DB" w:rsidRDefault="004D5F4C" w:rsidP="007A68DB">
      <w:pPr>
        <w:tabs>
          <w:tab w:val="left" w:pos="567"/>
        </w:tabs>
        <w:overflowPunct/>
        <w:autoSpaceDE/>
        <w:autoSpaceDN/>
        <w:snapToGrid w:val="0"/>
        <w:spacing w:after="0"/>
        <w:textAlignment w:val="auto"/>
        <w:rPr>
          <w:rFonts w:ascii="Arial" w:hAnsi="Arial" w:cs="Arial"/>
        </w:rPr>
      </w:pPr>
    </w:p>
    <w:p w:rsidR="00D87FE1" w:rsidRPr="00D87FE1" w:rsidRDefault="007A68DB" w:rsidP="007A68DB">
      <w:pPr>
        <w:spacing w:after="0"/>
        <w:rPr>
          <w:rFonts w:ascii="Arial" w:hAnsi="Arial" w:cs="Arial"/>
        </w:rPr>
      </w:pPr>
      <w:r w:rsidRPr="007A68DB">
        <w:rPr>
          <w:rFonts w:ascii="Arial" w:hAnsi="Arial" w:cs="Arial"/>
        </w:rPr>
        <w:t xml:space="preserve">RAN1 discussed </w:t>
      </w:r>
      <w:bookmarkStart w:id="0" w:name="_Toc521704493"/>
      <w:r w:rsidRPr="007A68DB">
        <w:rPr>
          <w:rFonts w:ascii="Arial" w:hAnsi="Arial" w:cs="Arial"/>
        </w:rPr>
        <w:t>UE-group wake-up signal</w:t>
      </w:r>
      <w:bookmarkEnd w:id="0"/>
      <w:r w:rsidRPr="007A68DB">
        <w:rPr>
          <w:rFonts w:ascii="Arial" w:hAnsi="Arial" w:cs="Arial"/>
        </w:rPr>
        <w:t xml:space="preserve">, with the following agreements </w:t>
      </w:r>
    </w:p>
    <w:p w:rsidR="007A68DB" w:rsidRPr="007A68DB" w:rsidRDefault="007A68DB" w:rsidP="007A68DB">
      <w:pPr>
        <w:spacing w:after="0"/>
        <w:rPr>
          <w:rFonts w:ascii="Arial" w:hAnsi="Arial" w:cs="Arial"/>
          <w:lang w:eastAsia="x-none"/>
        </w:rPr>
      </w:pPr>
      <w:r w:rsidRPr="007A68DB">
        <w:rPr>
          <w:rFonts w:ascii="Arial" w:hAnsi="Arial" w:cs="Arial"/>
          <w:highlight w:val="green"/>
          <w:lang w:eastAsia="x-none"/>
        </w:rPr>
        <w:t>Agreement</w:t>
      </w:r>
      <w:r w:rsidR="00D87FE1">
        <w:rPr>
          <w:rFonts w:ascii="Arial" w:hAnsi="Arial" w:cs="Arial"/>
          <w:highlight w:val="green"/>
          <w:lang w:eastAsia="x-none"/>
        </w:rPr>
        <w:t>s</w:t>
      </w:r>
      <w:r w:rsidRPr="007A68DB">
        <w:rPr>
          <w:rFonts w:ascii="Arial" w:hAnsi="Arial" w:cs="Arial"/>
          <w:highlight w:val="green"/>
          <w:lang w:eastAsia="x-none"/>
        </w:rPr>
        <w:t>:</w:t>
      </w:r>
    </w:p>
    <w:p w:rsidR="00D87FE1" w:rsidRDefault="007A68DB" w:rsidP="00D87FE1">
      <w:pPr>
        <w:pStyle w:val="ListParagraph"/>
        <w:numPr>
          <w:ilvl w:val="0"/>
          <w:numId w:val="22"/>
        </w:numPr>
        <w:ind w:leftChars="0"/>
        <w:rPr>
          <w:rFonts w:ascii="Arial" w:hAnsi="Arial" w:cs="Arial"/>
          <w:lang w:eastAsia="x-none"/>
        </w:rPr>
      </w:pPr>
      <w:r w:rsidRPr="00D87FE1">
        <w:rPr>
          <w:rFonts w:ascii="Arial" w:hAnsi="Arial" w:cs="Arial"/>
          <w:lang w:eastAsia="x-none"/>
        </w:rPr>
        <w:t>UE-group WUSs are only multiplexed in the same carrier as associated PO</w:t>
      </w:r>
    </w:p>
    <w:p w:rsidR="00D87FE1" w:rsidRPr="00C86C5A" w:rsidRDefault="007A68DB" w:rsidP="00C86C5A">
      <w:pPr>
        <w:pStyle w:val="ListParagraph"/>
        <w:numPr>
          <w:ilvl w:val="1"/>
          <w:numId w:val="22"/>
        </w:numPr>
        <w:ind w:leftChars="0"/>
        <w:rPr>
          <w:rFonts w:ascii="Arial" w:hAnsi="Arial" w:cs="Arial"/>
          <w:lang w:eastAsia="x-none"/>
        </w:rPr>
      </w:pPr>
      <w:r w:rsidRPr="00D87FE1">
        <w:rPr>
          <w:rFonts w:ascii="Arial" w:hAnsi="Arial" w:cs="Arial"/>
          <w:sz w:val="20"/>
          <w:szCs w:val="20"/>
          <w:lang w:eastAsia="x-none"/>
        </w:rPr>
        <w:lastRenderedPageBreak/>
        <w:t>FFS TDM/CDM for UE-group NWUS multiplexing</w:t>
      </w:r>
    </w:p>
    <w:p w:rsidR="007A68DB" w:rsidRPr="007A68DB" w:rsidRDefault="007A68DB" w:rsidP="00D87FE1">
      <w:pPr>
        <w:pStyle w:val="Caption"/>
        <w:numPr>
          <w:ilvl w:val="0"/>
          <w:numId w:val="22"/>
        </w:numPr>
        <w:spacing w:before="0" w:after="0"/>
        <w:jc w:val="both"/>
        <w:rPr>
          <w:rFonts w:ascii="Arial" w:hAnsi="Arial" w:cs="Arial"/>
          <w:b w:val="0"/>
          <w:sz w:val="20"/>
          <w:lang w:eastAsia="zh-CN"/>
        </w:rPr>
      </w:pPr>
      <w:r w:rsidRPr="007A68DB">
        <w:rPr>
          <w:rFonts w:ascii="Arial" w:hAnsi="Arial" w:cs="Arial"/>
          <w:b w:val="0"/>
          <w:sz w:val="20"/>
          <w:lang w:eastAsia="zh-CN"/>
        </w:rPr>
        <w:t>Rel-16 UE-group NWUS sequence should consider at least</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Fallback to legacy UE behavior</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Inter-cell interference randomization</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UE group ID for different UE-group NWUS</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Reuse of Rel-15 sequences is not precluded</w:t>
      </w:r>
    </w:p>
    <w:p w:rsidR="007A68DB" w:rsidRPr="00C86C5A" w:rsidRDefault="007A68DB" w:rsidP="007A68DB">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Effect of sequence detection on UE complexity</w:t>
      </w:r>
    </w:p>
    <w:p w:rsidR="007A68DB" w:rsidRPr="00D87FE1" w:rsidRDefault="007A68DB" w:rsidP="00D87FE1">
      <w:pPr>
        <w:pStyle w:val="ListParagraph"/>
        <w:numPr>
          <w:ilvl w:val="0"/>
          <w:numId w:val="23"/>
        </w:numPr>
        <w:ind w:leftChars="0"/>
        <w:rPr>
          <w:rFonts w:ascii="Arial" w:hAnsi="Arial" w:cs="Arial"/>
          <w:lang w:eastAsia="x-none"/>
        </w:rPr>
      </w:pPr>
      <w:r w:rsidRPr="00D87FE1">
        <w:rPr>
          <w:rFonts w:ascii="Arial" w:hAnsi="Arial" w:cs="Arial"/>
        </w:rPr>
        <w:t>Study the RAN1 consequence of UE-grouping on the following basis:</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UE ID</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Coverage</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DRX/eDRX</w:t>
      </w:r>
    </w:p>
    <w:p w:rsidR="007A68DB" w:rsidRPr="007A68DB" w:rsidRDefault="007A68DB" w:rsidP="00E1189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Gap configuration</w:t>
      </w:r>
    </w:p>
    <w:p w:rsidR="007A68DB" w:rsidRPr="007A68DB" w:rsidRDefault="007A68DB" w:rsidP="00E1189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Services</w:t>
      </w:r>
    </w:p>
    <w:p w:rsidR="007A68DB" w:rsidRDefault="007A68DB" w:rsidP="00E11891">
      <w:pPr>
        <w:spacing w:after="0"/>
        <w:rPr>
          <w:rFonts w:ascii="Arial" w:hAnsi="Arial" w:cs="Arial"/>
        </w:rPr>
      </w:pPr>
    </w:p>
    <w:p w:rsidR="00D87FE1" w:rsidRPr="00D87FE1" w:rsidRDefault="00D87FE1" w:rsidP="00E11891">
      <w:pPr>
        <w:spacing w:after="0"/>
        <w:rPr>
          <w:rFonts w:ascii="Arial" w:hAnsi="Arial" w:cs="Arial"/>
        </w:rPr>
      </w:pPr>
      <w:r w:rsidRPr="00D87FE1">
        <w:rPr>
          <w:rFonts w:ascii="Arial" w:hAnsi="Arial" w:cs="Arial"/>
        </w:rPr>
        <w:t>RAN1 discussed</w:t>
      </w:r>
      <w:bookmarkStart w:id="1" w:name="_Toc521704494"/>
      <w:r w:rsidRPr="00D87FE1">
        <w:rPr>
          <w:rFonts w:ascii="Arial" w:hAnsi="Arial" w:cs="Arial"/>
        </w:rPr>
        <w:t xml:space="preserve"> transmission in preconfigured UL resources</w:t>
      </w:r>
      <w:bookmarkEnd w:id="1"/>
      <w:r w:rsidRPr="00D87FE1">
        <w:rPr>
          <w:rFonts w:ascii="Arial" w:hAnsi="Arial" w:cs="Arial"/>
        </w:rPr>
        <w:t xml:space="preserve">, with the following agreements </w:t>
      </w:r>
    </w:p>
    <w:p w:rsidR="00D87FE1" w:rsidRPr="00D87FE1" w:rsidRDefault="00D87FE1" w:rsidP="00E11891">
      <w:pPr>
        <w:spacing w:after="0"/>
        <w:rPr>
          <w:rFonts w:ascii="Arial" w:hAnsi="Arial" w:cs="Arial"/>
          <w:lang w:eastAsia="x-none"/>
        </w:rPr>
      </w:pPr>
      <w:r w:rsidRPr="00D87FE1">
        <w:rPr>
          <w:rFonts w:ascii="Arial" w:hAnsi="Arial" w:cs="Arial"/>
          <w:highlight w:val="green"/>
          <w:lang w:eastAsia="x-none"/>
        </w:rPr>
        <w:t>Agreements:</w:t>
      </w:r>
    </w:p>
    <w:p w:rsidR="00D87FE1" w:rsidRPr="00D87FE1" w:rsidRDefault="00D87FE1" w:rsidP="00E11891">
      <w:pPr>
        <w:pStyle w:val="ListParagraph"/>
        <w:numPr>
          <w:ilvl w:val="0"/>
          <w:numId w:val="27"/>
        </w:numPr>
        <w:ind w:leftChars="0"/>
        <w:rPr>
          <w:rFonts w:ascii="Arial" w:hAnsi="Arial" w:cs="Arial"/>
          <w:lang w:eastAsia="sv-SE"/>
        </w:rPr>
      </w:pPr>
      <w:r w:rsidRPr="00D87FE1">
        <w:rPr>
          <w:rFonts w:ascii="Arial" w:hAnsi="Arial" w:cs="Arial"/>
          <w:lang w:eastAsia="sv-SE"/>
        </w:rPr>
        <w:t>Idle mode based pre-configured UL resources is supported for UEs in possession of a valid TA</w:t>
      </w:r>
    </w:p>
    <w:p w:rsidR="00D87FE1" w:rsidRPr="00D87FE1" w:rsidRDefault="00D87FE1" w:rsidP="00D87FE1">
      <w:pPr>
        <w:pStyle w:val="ListParagraph"/>
        <w:numPr>
          <w:ilvl w:val="0"/>
          <w:numId w:val="28"/>
        </w:numPr>
        <w:ind w:leftChars="0"/>
        <w:rPr>
          <w:rFonts w:ascii="Arial" w:hAnsi="Arial" w:cs="Arial"/>
          <w:lang w:eastAsia="x-none"/>
        </w:rPr>
      </w:pPr>
      <w:r w:rsidRPr="00D87FE1">
        <w:rPr>
          <w:rFonts w:ascii="Arial" w:hAnsi="Arial" w:cs="Arial"/>
          <w:lang w:eastAsia="x-none"/>
        </w:rPr>
        <w:t>FFS: Validation mechanism for TA</w:t>
      </w:r>
    </w:p>
    <w:p w:rsidR="00692BFD" w:rsidRPr="00692BFD" w:rsidRDefault="00D87FE1" w:rsidP="00692BFD">
      <w:pPr>
        <w:pStyle w:val="ListParagraph"/>
        <w:numPr>
          <w:ilvl w:val="0"/>
          <w:numId w:val="28"/>
        </w:numPr>
        <w:ind w:leftChars="0"/>
        <w:rPr>
          <w:rFonts w:ascii="Arial" w:hAnsi="Arial" w:cs="Arial"/>
          <w:lang w:eastAsia="x-none"/>
        </w:rPr>
      </w:pPr>
      <w:r w:rsidRPr="00D87FE1">
        <w:rPr>
          <w:rFonts w:ascii="Arial" w:hAnsi="Arial" w:cs="Arial"/>
          <w:lang w:eastAsia="x-none"/>
        </w:rPr>
        <w:t>FFS: How the pre-configured UL resources is acquired</w:t>
      </w:r>
    </w:p>
    <w:p w:rsidR="00D87FE1" w:rsidRPr="00D87FE1" w:rsidRDefault="00D87FE1" w:rsidP="00D87FE1">
      <w:pPr>
        <w:pStyle w:val="ListParagraph"/>
        <w:numPr>
          <w:ilvl w:val="0"/>
          <w:numId w:val="29"/>
        </w:numPr>
        <w:ind w:leftChars="0"/>
      </w:pPr>
      <w:r w:rsidRPr="00D87FE1">
        <w:rPr>
          <w:rFonts w:ascii="Arial" w:hAnsi="Arial" w:cs="Arial"/>
        </w:rPr>
        <w:t>For transmission in preconfigured UL resources, the UE may use the latest TA of which its validity can be confirme</w:t>
      </w:r>
      <w:r>
        <w:rPr>
          <w:rFonts w:ascii="Arial" w:hAnsi="Arial" w:cs="Arial"/>
        </w:rPr>
        <w:t>d</w:t>
      </w:r>
    </w:p>
    <w:p w:rsidR="00D87FE1" w:rsidRPr="00692BFD" w:rsidRDefault="00692BFD" w:rsidP="00D87FE1">
      <w:pPr>
        <w:pStyle w:val="ListParagraph"/>
        <w:numPr>
          <w:ilvl w:val="0"/>
          <w:numId w:val="29"/>
        </w:numPr>
        <w:ind w:leftChars="0"/>
      </w:pPr>
      <w:r w:rsidRPr="00D87FE1">
        <w:rPr>
          <w:rFonts w:ascii="Arial" w:hAnsi="Arial" w:cs="Arial"/>
          <w:sz w:val="20"/>
          <w:szCs w:val="20"/>
        </w:rPr>
        <w:t>Study both shared and dedicated resource for preconfigured UL resources. If both shared and dedicated resources are supported, strive for commonality in design of both resource types</w:t>
      </w:r>
      <w:r>
        <w:rPr>
          <w:rFonts w:ascii="Arial" w:hAnsi="Arial" w:cs="Arial"/>
          <w:sz w:val="20"/>
          <w:szCs w:val="20"/>
        </w:rPr>
        <w:t>.</w:t>
      </w:r>
    </w:p>
    <w:p w:rsidR="00692BFD" w:rsidRPr="00692BFD" w:rsidRDefault="00692BFD" w:rsidP="00D87FE1">
      <w:pPr>
        <w:pStyle w:val="ListParagraph"/>
        <w:numPr>
          <w:ilvl w:val="0"/>
          <w:numId w:val="29"/>
        </w:numPr>
        <w:ind w:leftChars="0"/>
      </w:pPr>
      <w:r w:rsidRPr="00D87FE1">
        <w:rPr>
          <w:rFonts w:ascii="Arial" w:hAnsi="Arial" w:cs="Arial"/>
          <w:sz w:val="20"/>
          <w:szCs w:val="20"/>
        </w:rPr>
        <w:t>HARQ procedures for transmission in preconfigured UL resources should be studied and the following aspects should be considered</w:t>
      </w:r>
      <w:r>
        <w:rPr>
          <w:rFonts w:ascii="Arial" w:hAnsi="Arial" w:cs="Arial"/>
          <w:sz w:val="20"/>
          <w:szCs w:val="20"/>
        </w:rPr>
        <w:t>:</w:t>
      </w:r>
    </w:p>
    <w:p w:rsidR="00692BFD" w:rsidRDefault="00692BFD" w:rsidP="00692BFD">
      <w:pPr>
        <w:pStyle w:val="ListParagraph"/>
        <w:widowControl/>
        <w:numPr>
          <w:ilvl w:val="1"/>
          <w:numId w:val="29"/>
        </w:numPr>
        <w:ind w:leftChars="0"/>
        <w:jc w:val="left"/>
        <w:rPr>
          <w:rFonts w:ascii="Arial" w:hAnsi="Arial" w:cs="Arial"/>
          <w:sz w:val="20"/>
          <w:szCs w:val="20"/>
        </w:rPr>
      </w:pPr>
      <w:r>
        <w:rPr>
          <w:rFonts w:ascii="Arial" w:hAnsi="Arial" w:cs="Arial"/>
          <w:sz w:val="20"/>
          <w:szCs w:val="20"/>
        </w:rPr>
        <w:t>Whether to support HARQ</w:t>
      </w:r>
    </w:p>
    <w:p w:rsidR="00692BFD" w:rsidRPr="00D87FE1" w:rsidRDefault="00692BFD" w:rsidP="00692BFD">
      <w:pPr>
        <w:pStyle w:val="ListParagraph"/>
        <w:widowControl/>
        <w:numPr>
          <w:ilvl w:val="2"/>
          <w:numId w:val="29"/>
        </w:numPr>
        <w:ind w:leftChars="0"/>
        <w:jc w:val="left"/>
        <w:rPr>
          <w:rFonts w:ascii="Arial" w:hAnsi="Arial" w:cs="Arial"/>
          <w:sz w:val="20"/>
          <w:szCs w:val="20"/>
        </w:rPr>
      </w:pPr>
      <w:r w:rsidRPr="00D87FE1">
        <w:rPr>
          <w:rFonts w:ascii="Arial" w:hAnsi="Arial" w:cs="Arial"/>
          <w:sz w:val="20"/>
          <w:szCs w:val="20"/>
        </w:rPr>
        <w:t>If supported, details of HARQ design includi</w:t>
      </w:r>
      <w:r>
        <w:rPr>
          <w:rFonts w:ascii="Arial" w:hAnsi="Arial" w:cs="Arial"/>
          <w:sz w:val="20"/>
          <w:szCs w:val="20"/>
        </w:rPr>
        <w:t>ng the number of HARQ processes</w:t>
      </w:r>
    </w:p>
    <w:p w:rsidR="00692BFD" w:rsidRDefault="00692BFD" w:rsidP="00692BFD">
      <w:pPr>
        <w:pStyle w:val="ListParagraph"/>
        <w:widowControl/>
        <w:numPr>
          <w:ilvl w:val="1"/>
          <w:numId w:val="29"/>
        </w:numPr>
        <w:ind w:leftChars="0"/>
        <w:jc w:val="left"/>
        <w:rPr>
          <w:rFonts w:ascii="Arial" w:hAnsi="Arial" w:cs="Arial"/>
          <w:sz w:val="20"/>
          <w:szCs w:val="20"/>
        </w:rPr>
      </w:pPr>
      <w:r w:rsidRPr="00D87FE1">
        <w:rPr>
          <w:rFonts w:ascii="Arial" w:hAnsi="Arial" w:cs="Arial"/>
          <w:sz w:val="20"/>
          <w:szCs w:val="20"/>
        </w:rPr>
        <w:t>Whether ACK/NACK is necessary</w:t>
      </w:r>
    </w:p>
    <w:p w:rsidR="00692BFD" w:rsidRPr="00692BFD" w:rsidRDefault="00692BFD" w:rsidP="00692BFD">
      <w:pPr>
        <w:pStyle w:val="ListParagraph"/>
        <w:widowControl/>
        <w:numPr>
          <w:ilvl w:val="0"/>
          <w:numId w:val="29"/>
        </w:numPr>
        <w:ind w:leftChars="0"/>
        <w:jc w:val="left"/>
        <w:rPr>
          <w:rFonts w:ascii="Arial" w:hAnsi="Arial" w:cs="Arial"/>
          <w:sz w:val="20"/>
          <w:szCs w:val="20"/>
        </w:rPr>
      </w:pPr>
      <w:r w:rsidRPr="00692BFD">
        <w:rPr>
          <w:rFonts w:ascii="Arial" w:hAnsi="Arial" w:cs="Arial"/>
          <w:sz w:val="20"/>
          <w:szCs w:val="20"/>
        </w:rPr>
        <w:t>Fallback mechanisms should be considered, e.g. fallback to legacy RACH/EDT procedures</w:t>
      </w:r>
    </w:p>
    <w:p w:rsidR="00692BFD" w:rsidRDefault="00692BFD" w:rsidP="00692BFD">
      <w:pPr>
        <w:spacing w:after="0"/>
        <w:rPr>
          <w:lang w:eastAsia="ja-JP"/>
        </w:rPr>
      </w:pPr>
    </w:p>
    <w:p w:rsidR="00D87FE1" w:rsidRPr="00E11891" w:rsidRDefault="00D87FE1" w:rsidP="00692BFD">
      <w:pPr>
        <w:spacing w:after="0"/>
        <w:rPr>
          <w:rFonts w:ascii="Arial" w:hAnsi="Arial" w:cs="Arial"/>
        </w:rPr>
      </w:pPr>
      <w:r w:rsidRPr="00E11891">
        <w:rPr>
          <w:rFonts w:ascii="Arial" w:hAnsi="Arial" w:cs="Arial"/>
        </w:rPr>
        <w:t xml:space="preserve">RAN1 discussed </w:t>
      </w:r>
      <w:bookmarkStart w:id="2" w:name="_Toc521704495"/>
      <w:r w:rsidR="00E11891" w:rsidRPr="00E11891">
        <w:rPr>
          <w:rFonts w:ascii="Arial" w:hAnsi="Arial" w:cs="Arial"/>
        </w:rPr>
        <w:t>scheduling of multiple DL/UL transport blocks</w:t>
      </w:r>
      <w:bookmarkEnd w:id="2"/>
      <w:r w:rsidRPr="00E11891">
        <w:rPr>
          <w:rFonts w:ascii="Arial" w:hAnsi="Arial" w:cs="Arial"/>
        </w:rPr>
        <w:t xml:space="preserve">, with the following agreements </w:t>
      </w:r>
    </w:p>
    <w:p w:rsidR="00D87FE1" w:rsidRPr="00E11891" w:rsidRDefault="00D87FE1" w:rsidP="00692BFD">
      <w:pPr>
        <w:spacing w:after="0"/>
        <w:rPr>
          <w:rFonts w:ascii="Arial" w:hAnsi="Arial" w:cs="Arial"/>
          <w:lang w:eastAsia="x-none"/>
        </w:rPr>
      </w:pPr>
      <w:r w:rsidRPr="00E11891">
        <w:rPr>
          <w:rFonts w:ascii="Arial" w:hAnsi="Arial" w:cs="Arial"/>
          <w:highlight w:val="green"/>
          <w:lang w:eastAsia="x-none"/>
        </w:rPr>
        <w:t>Agreements:</w:t>
      </w:r>
    </w:p>
    <w:p w:rsidR="00E11891" w:rsidRPr="00E11891" w:rsidRDefault="00E11891" w:rsidP="00E11891">
      <w:pPr>
        <w:pStyle w:val="ListParagraph"/>
        <w:numPr>
          <w:ilvl w:val="0"/>
          <w:numId w:val="31"/>
        </w:numPr>
        <w:ind w:leftChars="0"/>
        <w:rPr>
          <w:rFonts w:ascii="Arial" w:hAnsi="Arial" w:cs="Arial"/>
          <w:sz w:val="20"/>
          <w:szCs w:val="20"/>
          <w:lang w:eastAsia="zh-CN"/>
        </w:rPr>
      </w:pPr>
      <w:r w:rsidRPr="00E11891">
        <w:rPr>
          <w:rFonts w:ascii="Arial" w:hAnsi="Arial" w:cs="Arial"/>
          <w:sz w:val="20"/>
          <w:szCs w:val="20"/>
          <w:lang w:eastAsia="zh-CN"/>
        </w:rPr>
        <w:t>For unicast, scheduling multiple DL/UL transport blocks with single DCI is supported.</w:t>
      </w:r>
    </w:p>
    <w:p w:rsidR="00E11891" w:rsidRPr="00E11891" w:rsidRDefault="00E11891" w:rsidP="00E11891">
      <w:pPr>
        <w:pStyle w:val="ListParagraph"/>
        <w:numPr>
          <w:ilvl w:val="0"/>
          <w:numId w:val="31"/>
        </w:numPr>
        <w:ind w:leftChars="0"/>
        <w:rPr>
          <w:rFonts w:ascii="Arial" w:hAnsi="Arial" w:cs="Arial"/>
          <w:sz w:val="20"/>
          <w:szCs w:val="20"/>
        </w:rPr>
      </w:pPr>
      <w:r w:rsidRPr="00E11891">
        <w:rPr>
          <w:rFonts w:ascii="Arial" w:hAnsi="Arial" w:cs="Arial"/>
          <w:sz w:val="20"/>
          <w:szCs w:val="20"/>
        </w:rPr>
        <w:t>One DCI to schedule multiple TBs for SC-MCCH is not supported</w:t>
      </w:r>
    </w:p>
    <w:p w:rsidR="00E11891" w:rsidRPr="00E11891" w:rsidRDefault="00E11891" w:rsidP="00E11891">
      <w:pPr>
        <w:pStyle w:val="ListParagraph"/>
        <w:numPr>
          <w:ilvl w:val="0"/>
          <w:numId w:val="31"/>
        </w:numPr>
        <w:ind w:leftChars="0"/>
        <w:rPr>
          <w:rFonts w:ascii="Arial" w:hAnsi="Arial" w:cs="Arial"/>
          <w:sz w:val="20"/>
          <w:szCs w:val="20"/>
          <w:u w:val="single"/>
          <w:lang w:eastAsia="zh-CN"/>
        </w:rPr>
      </w:pPr>
      <w:r w:rsidRPr="00E11891">
        <w:rPr>
          <w:rFonts w:ascii="Arial" w:hAnsi="Arial" w:cs="Arial"/>
          <w:sz w:val="20"/>
          <w:szCs w:val="20"/>
        </w:rPr>
        <w:t>For Unicast, the possibility of scheduling multiple DL/UL transport blocks is configured via RRC. Details TBD</w:t>
      </w:r>
    </w:p>
    <w:p w:rsidR="00E11891" w:rsidRPr="00E11891" w:rsidRDefault="00E11891" w:rsidP="00E11891">
      <w:pPr>
        <w:pStyle w:val="ListParagraph"/>
        <w:numPr>
          <w:ilvl w:val="0"/>
          <w:numId w:val="31"/>
        </w:numPr>
        <w:ind w:leftChars="0"/>
        <w:rPr>
          <w:rFonts w:ascii="Arial" w:hAnsi="Arial" w:cs="Arial"/>
          <w:sz w:val="20"/>
          <w:szCs w:val="20"/>
          <w:u w:val="single"/>
          <w:lang w:eastAsia="zh-CN"/>
        </w:rPr>
      </w:pPr>
      <w:r w:rsidRPr="00E11891">
        <w:rPr>
          <w:rFonts w:ascii="Arial" w:hAnsi="Arial" w:cs="Arial"/>
          <w:iCs/>
          <w:sz w:val="20"/>
          <w:szCs w:val="20"/>
          <w:lang w:eastAsia="zh-CN"/>
        </w:rPr>
        <w:t>For unicast, t</w:t>
      </w:r>
      <w:r w:rsidRPr="00E11891">
        <w:rPr>
          <w:rFonts w:ascii="Arial" w:hAnsi="Arial" w:cs="Arial"/>
          <w:iCs/>
          <w:sz w:val="20"/>
          <w:szCs w:val="20"/>
        </w:rPr>
        <w:t>he number of TBs scheduled should be dynamically indicated in the DCI</w:t>
      </w:r>
      <w:r w:rsidRPr="00E11891">
        <w:rPr>
          <w:rFonts w:ascii="Arial" w:eastAsia="等线" w:hAnsi="Arial" w:cs="Arial"/>
          <w:iCs/>
          <w:sz w:val="20"/>
          <w:szCs w:val="20"/>
          <w:lang w:eastAsia="zh-CN"/>
        </w:rPr>
        <w:t xml:space="preserve">, </w:t>
      </w:r>
      <w:r w:rsidRPr="00E11891">
        <w:rPr>
          <w:rFonts w:ascii="Arial" w:hAnsi="Arial" w:cs="Arial"/>
          <w:iCs/>
          <w:sz w:val="20"/>
          <w:szCs w:val="20"/>
          <w:lang w:eastAsia="zh-CN"/>
        </w:rPr>
        <w:t>the maximum number of TBs is FFS</w:t>
      </w:r>
    </w:p>
    <w:p w:rsidR="00692BFD" w:rsidRPr="00E11891" w:rsidRDefault="00692BFD" w:rsidP="00692BFD">
      <w:pPr>
        <w:spacing w:after="0"/>
        <w:rPr>
          <w:rFonts w:ascii="Arial" w:hAnsi="Arial" w:cs="Arial"/>
          <w:lang w:eastAsia="ja-JP"/>
        </w:rPr>
      </w:pPr>
    </w:p>
    <w:p w:rsidR="00692BFD" w:rsidRPr="00C86C5A" w:rsidRDefault="00692BFD" w:rsidP="00692BFD">
      <w:pPr>
        <w:spacing w:after="0"/>
        <w:rPr>
          <w:rFonts w:ascii="Arial" w:hAnsi="Arial" w:cs="Arial"/>
        </w:rPr>
      </w:pPr>
      <w:r w:rsidRPr="00C86C5A">
        <w:rPr>
          <w:rFonts w:ascii="Arial" w:hAnsi="Arial" w:cs="Arial"/>
        </w:rPr>
        <w:t xml:space="preserve">RAN1 discussed </w:t>
      </w:r>
      <w:bookmarkStart w:id="3" w:name="_Toc521704496"/>
      <w:r w:rsidR="00E11891" w:rsidRPr="00C86C5A">
        <w:rPr>
          <w:rFonts w:ascii="Arial" w:hAnsi="Arial" w:cs="Arial"/>
        </w:rPr>
        <w:t>coexistence of NB-IoT with NR</w:t>
      </w:r>
      <w:bookmarkEnd w:id="3"/>
      <w:r w:rsidRPr="00C86C5A">
        <w:rPr>
          <w:rFonts w:ascii="Arial" w:hAnsi="Arial" w:cs="Arial"/>
        </w:rPr>
        <w:t>, with the following agreements</w:t>
      </w:r>
    </w:p>
    <w:p w:rsidR="00692BFD" w:rsidRPr="007A68DB" w:rsidRDefault="00692BFD" w:rsidP="00692BFD">
      <w:pPr>
        <w:spacing w:after="0"/>
        <w:rPr>
          <w:rFonts w:ascii="Arial" w:hAnsi="Arial" w:cs="Arial"/>
          <w:lang w:eastAsia="x-none"/>
        </w:rPr>
      </w:pPr>
      <w:r w:rsidRPr="007A68DB">
        <w:rPr>
          <w:rFonts w:ascii="Arial" w:hAnsi="Arial" w:cs="Arial"/>
          <w:highlight w:val="green"/>
          <w:lang w:eastAsia="x-none"/>
        </w:rPr>
        <w:t>Agreement</w:t>
      </w:r>
      <w:r>
        <w:rPr>
          <w:rFonts w:ascii="Arial" w:hAnsi="Arial" w:cs="Arial"/>
          <w:highlight w:val="green"/>
          <w:lang w:eastAsia="x-none"/>
        </w:rPr>
        <w:t>s</w:t>
      </w:r>
      <w:r w:rsidRPr="007A68DB">
        <w:rPr>
          <w:rFonts w:ascii="Arial" w:hAnsi="Arial" w:cs="Arial"/>
          <w:highlight w:val="green"/>
          <w:lang w:eastAsia="x-none"/>
        </w:rPr>
        <w:t>:</w:t>
      </w:r>
    </w:p>
    <w:p w:rsidR="00E11891" w:rsidRPr="00E11891" w:rsidRDefault="00E11891" w:rsidP="00E11891">
      <w:pPr>
        <w:pStyle w:val="ListParagraph"/>
        <w:numPr>
          <w:ilvl w:val="0"/>
          <w:numId w:val="32"/>
        </w:numPr>
        <w:ind w:leftChars="0"/>
        <w:rPr>
          <w:rFonts w:ascii="Arial" w:hAnsi="Arial" w:cs="Arial"/>
          <w:sz w:val="20"/>
          <w:szCs w:val="20"/>
          <w:lang w:eastAsia="zh-CN"/>
        </w:rPr>
      </w:pPr>
      <w:r w:rsidRPr="00E11891">
        <w:rPr>
          <w:rFonts w:ascii="Arial" w:hAnsi="Arial" w:cs="Arial"/>
          <w:sz w:val="20"/>
          <w:szCs w:val="20"/>
          <w:lang w:eastAsia="zh-CN"/>
        </w:rPr>
        <w:t>Observation</w:t>
      </w:r>
      <w:r w:rsidRPr="00E11891">
        <w:rPr>
          <w:rFonts w:ascii="Arial" w:eastAsiaTheme="minorEastAsia" w:hAnsi="Arial" w:cs="Arial"/>
          <w:sz w:val="20"/>
          <w:szCs w:val="20"/>
          <w:lang w:eastAsia="zh-CN"/>
        </w:rPr>
        <w:t xml:space="preserve">: </w:t>
      </w:r>
      <w:r w:rsidRPr="00E11891">
        <w:rPr>
          <w:rFonts w:ascii="Arial" w:hAnsi="Arial" w:cs="Arial"/>
          <w:sz w:val="20"/>
          <w:szCs w:val="20"/>
          <w:lang w:eastAsia="zh-CN"/>
        </w:rPr>
        <w:t>From RAN1 perspective, no issues were identified that would prevent the coexistence of NR and NB-IoT</w:t>
      </w:r>
    </w:p>
    <w:p w:rsidR="00E11891" w:rsidRPr="00E11891" w:rsidRDefault="00E11891" w:rsidP="00E11891">
      <w:pPr>
        <w:pStyle w:val="ListParagraph"/>
        <w:numPr>
          <w:ilvl w:val="0"/>
          <w:numId w:val="32"/>
        </w:numPr>
        <w:ind w:leftChars="0"/>
        <w:rPr>
          <w:rFonts w:ascii="Arial" w:hAnsi="Arial" w:cs="Arial"/>
          <w:sz w:val="20"/>
          <w:szCs w:val="20"/>
          <w:lang w:eastAsia="zh-CN"/>
        </w:rPr>
      </w:pPr>
      <w:r w:rsidRPr="00E11891">
        <w:rPr>
          <w:rFonts w:ascii="Arial" w:hAnsi="Arial" w:cs="Arial"/>
          <w:sz w:val="20"/>
          <w:szCs w:val="20"/>
          <w:lang w:eastAsia="zh-CN"/>
        </w:rPr>
        <w:t>RAN1 studies additional specification enhancement for improving the performance of coexistence of NB-IoT with NR.</w:t>
      </w:r>
    </w:p>
    <w:p w:rsidR="00692BFD" w:rsidRDefault="00692BFD" w:rsidP="00692BFD">
      <w:pPr>
        <w:spacing w:after="0"/>
        <w:rPr>
          <w:lang w:eastAsia="ja-JP"/>
        </w:rPr>
      </w:pPr>
    </w:p>
    <w:p w:rsidR="00692BFD" w:rsidRPr="001E127C" w:rsidRDefault="00692BFD" w:rsidP="00692BFD">
      <w:pPr>
        <w:spacing w:after="0"/>
        <w:rPr>
          <w:rFonts w:ascii="Arial" w:hAnsi="Arial" w:cs="Arial"/>
        </w:rPr>
      </w:pPr>
      <w:r w:rsidRPr="001E127C">
        <w:rPr>
          <w:rFonts w:ascii="Arial" w:hAnsi="Arial" w:cs="Arial"/>
        </w:rPr>
        <w:t xml:space="preserve">RAN1 discussed </w:t>
      </w:r>
      <w:r w:rsidR="007116CE">
        <w:rPr>
          <w:rFonts w:ascii="Arial" w:hAnsi="Arial" w:cs="Arial"/>
        </w:rPr>
        <w:t>the q</w:t>
      </w:r>
      <w:r w:rsidR="00E11891" w:rsidRPr="001E127C">
        <w:rPr>
          <w:rFonts w:ascii="Arial" w:hAnsi="Arial" w:cs="Arial"/>
        </w:rPr>
        <w:t>uality report in Msg3 for non-anchor access</w:t>
      </w:r>
      <w:r w:rsidRPr="001E127C">
        <w:rPr>
          <w:rFonts w:ascii="Arial" w:hAnsi="Arial" w:cs="Arial"/>
        </w:rPr>
        <w:t xml:space="preserve"> with the following agreements</w:t>
      </w:r>
      <w:r w:rsidR="00E11891" w:rsidRPr="001E127C">
        <w:rPr>
          <w:rFonts w:ascii="Arial" w:hAnsi="Arial" w:cs="Arial"/>
        </w:rPr>
        <w:t xml:space="preserve"> and working assumptions</w:t>
      </w:r>
      <w:r w:rsidRPr="001E127C">
        <w:rPr>
          <w:rFonts w:ascii="Arial" w:hAnsi="Arial" w:cs="Arial"/>
        </w:rPr>
        <w:t xml:space="preserve"> </w:t>
      </w:r>
    </w:p>
    <w:p w:rsidR="00692BFD" w:rsidRPr="00646D4A" w:rsidRDefault="00692BFD" w:rsidP="00646D4A">
      <w:pPr>
        <w:spacing w:after="0"/>
        <w:rPr>
          <w:rFonts w:ascii="Arial" w:hAnsi="Arial" w:cs="Arial"/>
          <w:lang w:eastAsia="x-none"/>
        </w:rPr>
      </w:pPr>
      <w:r w:rsidRPr="00646D4A">
        <w:rPr>
          <w:rFonts w:ascii="Arial" w:hAnsi="Arial" w:cs="Arial"/>
          <w:highlight w:val="green"/>
          <w:lang w:eastAsia="x-none"/>
        </w:rPr>
        <w:t>Agreements:</w:t>
      </w:r>
    </w:p>
    <w:p w:rsidR="00E11891" w:rsidRPr="00646D4A" w:rsidRDefault="00E11891" w:rsidP="00646D4A">
      <w:pPr>
        <w:pStyle w:val="ListParagraph"/>
        <w:numPr>
          <w:ilvl w:val="0"/>
          <w:numId w:val="34"/>
        </w:numPr>
        <w:ind w:leftChars="0"/>
        <w:rPr>
          <w:rFonts w:ascii="Arial" w:hAnsi="Arial" w:cs="Arial"/>
          <w:sz w:val="20"/>
          <w:szCs w:val="20"/>
        </w:rPr>
      </w:pPr>
      <w:r w:rsidRPr="00646D4A">
        <w:rPr>
          <w:rFonts w:ascii="Arial" w:hAnsi="Arial" w:cs="Arial"/>
          <w:sz w:val="20"/>
          <w:szCs w:val="20"/>
          <w:lang w:eastAsia="zh-CN"/>
        </w:rPr>
        <w:t xml:space="preserve">For channel quality report in Msg3 on non-anchor access, the channel quality definition is </w:t>
      </w:r>
      <w:r w:rsidRPr="00646D4A">
        <w:rPr>
          <w:rFonts w:ascii="Arial" w:hAnsi="Arial" w:cs="Arial"/>
          <w:sz w:val="20"/>
          <w:szCs w:val="20"/>
        </w:rPr>
        <w:t>denoted by the number of repetitions that the UE needs to decode hypothetical NPDCCH with BLER of 1%</w:t>
      </w:r>
    </w:p>
    <w:p w:rsidR="00E11891" w:rsidRPr="00646D4A" w:rsidRDefault="00E11891" w:rsidP="00646D4A">
      <w:pPr>
        <w:pStyle w:val="ListParagraph"/>
        <w:numPr>
          <w:ilvl w:val="0"/>
          <w:numId w:val="33"/>
        </w:numPr>
        <w:autoSpaceDE w:val="0"/>
        <w:autoSpaceDN w:val="0"/>
        <w:adjustRightInd w:val="0"/>
        <w:ind w:leftChars="0"/>
        <w:jc w:val="left"/>
        <w:rPr>
          <w:rFonts w:ascii="Arial" w:hAnsi="Arial" w:cs="Arial"/>
          <w:sz w:val="20"/>
          <w:szCs w:val="20"/>
          <w:lang w:eastAsia="zh-CN"/>
        </w:rPr>
      </w:pPr>
      <w:r w:rsidRPr="00646D4A">
        <w:rPr>
          <w:rFonts w:ascii="Arial" w:hAnsi="Arial" w:cs="Arial"/>
          <w:sz w:val="20"/>
          <w:szCs w:val="20"/>
        </w:rPr>
        <w:t>FFS: Whether the details on the hypothetical NPDCCH are specified or not</w:t>
      </w:r>
    </w:p>
    <w:p w:rsidR="00E11891" w:rsidRPr="00646D4A" w:rsidRDefault="00E11891" w:rsidP="00646D4A">
      <w:pPr>
        <w:pStyle w:val="ListParagraph"/>
        <w:numPr>
          <w:ilvl w:val="0"/>
          <w:numId w:val="34"/>
        </w:numPr>
        <w:ind w:leftChars="0"/>
        <w:rPr>
          <w:rFonts w:ascii="Arial" w:hAnsi="Arial" w:cs="Arial"/>
          <w:sz w:val="20"/>
          <w:szCs w:val="20"/>
          <w:highlight w:val="darkYellow"/>
          <w:lang w:eastAsia="x-none"/>
        </w:rPr>
      </w:pPr>
      <w:r w:rsidRPr="00646D4A">
        <w:rPr>
          <w:rFonts w:ascii="Arial" w:hAnsi="Arial" w:cs="Arial"/>
          <w:sz w:val="20"/>
          <w:szCs w:val="20"/>
          <w:highlight w:val="darkYellow"/>
          <w:lang w:eastAsia="x-none"/>
        </w:rPr>
        <w:t>Working Assumption</w:t>
      </w:r>
      <w:r w:rsidR="0079072F" w:rsidRPr="00646D4A">
        <w:rPr>
          <w:rFonts w:ascii="Arial" w:hAnsi="Arial" w:cs="Arial"/>
          <w:sz w:val="20"/>
          <w:szCs w:val="20"/>
          <w:lang w:eastAsia="x-none"/>
        </w:rPr>
        <w:t xml:space="preserve">: </w:t>
      </w:r>
      <w:r w:rsidRPr="00646D4A">
        <w:rPr>
          <w:rFonts w:ascii="Arial" w:hAnsi="Arial" w:cs="Arial"/>
          <w:sz w:val="20"/>
          <w:szCs w:val="20"/>
          <w:lang w:eastAsia="x-none"/>
        </w:rPr>
        <w:t>For channel quality report in Msg3 on non-anchor access, UE performs the channel quality measurement on the carrier it monitors to receive Msg2 (i.e. RAR)</w:t>
      </w:r>
    </w:p>
    <w:p w:rsidR="0079072F" w:rsidRPr="00646D4A" w:rsidRDefault="00E11891" w:rsidP="0079072F">
      <w:pPr>
        <w:numPr>
          <w:ilvl w:val="0"/>
          <w:numId w:val="33"/>
        </w:numPr>
        <w:overflowPunct/>
        <w:autoSpaceDE/>
        <w:autoSpaceDN/>
        <w:adjustRightInd/>
        <w:spacing w:after="0"/>
        <w:textAlignment w:val="auto"/>
        <w:rPr>
          <w:rFonts w:ascii="Arial" w:hAnsi="Arial" w:cs="Arial"/>
          <w:lang w:eastAsia="x-none"/>
        </w:rPr>
      </w:pPr>
      <w:r w:rsidRPr="00646D4A">
        <w:rPr>
          <w:rFonts w:ascii="Arial" w:hAnsi="Arial" w:cs="Arial"/>
          <w:lang w:eastAsia="x-none"/>
        </w:rPr>
        <w:t>FFS: Whether the UE performs measurement on other carriers</w:t>
      </w:r>
    </w:p>
    <w:p w:rsidR="00E11891" w:rsidRPr="00646D4A" w:rsidRDefault="00E11891" w:rsidP="00607EAA">
      <w:pPr>
        <w:pStyle w:val="ListParagraph"/>
        <w:numPr>
          <w:ilvl w:val="0"/>
          <w:numId w:val="33"/>
        </w:numPr>
        <w:ind w:leftChars="0" w:left="420" w:hanging="420"/>
        <w:rPr>
          <w:rFonts w:ascii="Arial" w:eastAsiaTheme="minorEastAsia" w:hAnsi="Arial" w:cs="Arial"/>
          <w:sz w:val="20"/>
          <w:szCs w:val="20"/>
          <w:lang w:val="en-GB" w:eastAsia="zh-CN"/>
        </w:rPr>
      </w:pPr>
      <w:r w:rsidRPr="00646D4A">
        <w:rPr>
          <w:rFonts w:ascii="Arial" w:hAnsi="Arial" w:cs="Arial"/>
          <w:sz w:val="20"/>
          <w:szCs w:val="20"/>
          <w:lang w:eastAsia="zh-CN"/>
        </w:rPr>
        <w:t>For non-anchor access, RAN1 further studies how UEs report the measured channel quality</w:t>
      </w:r>
    </w:p>
    <w:p w:rsidR="00646D4A" w:rsidRPr="00646D4A" w:rsidRDefault="00646D4A" w:rsidP="004D5F4C">
      <w:pPr>
        <w:spacing w:after="0"/>
        <w:rPr>
          <w:rFonts w:ascii="Arial" w:hAnsi="Arial" w:cs="Arial"/>
        </w:rPr>
      </w:pPr>
    </w:p>
    <w:p w:rsidR="004D5F4C" w:rsidRDefault="00E11891" w:rsidP="004D5F4C">
      <w:pPr>
        <w:spacing w:after="0"/>
        <w:rPr>
          <w:rFonts w:ascii="Arial" w:hAnsi="Arial" w:cs="Arial"/>
        </w:rPr>
      </w:pPr>
      <w:r w:rsidRPr="00EC5861">
        <w:rPr>
          <w:rFonts w:ascii="Arial" w:hAnsi="Arial" w:cs="Arial"/>
        </w:rPr>
        <w:t xml:space="preserve">RAN1 discussed </w:t>
      </w:r>
      <w:bookmarkStart w:id="4" w:name="_Toc521704498"/>
      <w:r w:rsidR="007116CE">
        <w:rPr>
          <w:rFonts w:ascii="Arial" w:hAnsi="Arial" w:cs="Arial"/>
        </w:rPr>
        <w:t>the p</w:t>
      </w:r>
      <w:r w:rsidR="00EC5861" w:rsidRPr="00EC5861">
        <w:rPr>
          <w:rFonts w:ascii="Arial" w:hAnsi="Arial" w:cs="Arial"/>
        </w:rPr>
        <w:t>resence of NRS on a non-anchor carrier for paging</w:t>
      </w:r>
      <w:bookmarkEnd w:id="4"/>
      <w:r w:rsidR="004D5F4C">
        <w:rPr>
          <w:rFonts w:ascii="Arial" w:hAnsi="Arial" w:cs="Arial"/>
        </w:rPr>
        <w:t xml:space="preserve"> with the following agreements</w:t>
      </w:r>
    </w:p>
    <w:p w:rsidR="00E11891" w:rsidRPr="00EC5861" w:rsidRDefault="00E11891" w:rsidP="004D5F4C">
      <w:pPr>
        <w:spacing w:after="0"/>
        <w:rPr>
          <w:rFonts w:ascii="Arial" w:hAnsi="Arial" w:cs="Arial"/>
          <w:lang w:eastAsia="x-none"/>
        </w:rPr>
      </w:pPr>
      <w:r w:rsidRPr="00EC5861">
        <w:rPr>
          <w:rFonts w:ascii="Arial" w:hAnsi="Arial" w:cs="Arial"/>
          <w:highlight w:val="green"/>
          <w:lang w:eastAsia="x-none"/>
        </w:rPr>
        <w:t>Agreements:</w:t>
      </w:r>
    </w:p>
    <w:p w:rsidR="00607EAA" w:rsidRPr="00607EAA" w:rsidRDefault="00607EAA" w:rsidP="000C5918">
      <w:pPr>
        <w:pStyle w:val="ListParagraph"/>
        <w:numPr>
          <w:ilvl w:val="0"/>
          <w:numId w:val="40"/>
        </w:numPr>
        <w:ind w:leftChars="0"/>
        <w:rPr>
          <w:rFonts w:ascii="Arial" w:hAnsi="Arial" w:cs="Arial"/>
          <w:sz w:val="20"/>
          <w:szCs w:val="20"/>
        </w:rPr>
      </w:pPr>
      <w:r w:rsidRPr="00607EAA">
        <w:rPr>
          <w:rFonts w:ascii="Arial" w:hAnsi="Arial" w:cs="Arial"/>
          <w:sz w:val="20"/>
          <w:szCs w:val="20"/>
        </w:rPr>
        <w:t xml:space="preserve">The presence of NRS on </w:t>
      </w:r>
      <w:r w:rsidRPr="00607EAA">
        <w:rPr>
          <w:rFonts w:ascii="Arial" w:hAnsi="Arial" w:cs="Arial"/>
          <w:bCs/>
          <w:sz w:val="20"/>
          <w:szCs w:val="20"/>
        </w:rPr>
        <w:t xml:space="preserve">subframes which will contain NRS even when no paging NPDCCH is transmitted </w:t>
      </w:r>
      <w:r w:rsidRPr="00607EAA">
        <w:rPr>
          <w:rFonts w:ascii="Arial" w:hAnsi="Arial" w:cs="Arial"/>
          <w:sz w:val="20"/>
          <w:szCs w:val="20"/>
        </w:rPr>
        <w:t>is enabled by broadcast signalling.</w:t>
      </w:r>
    </w:p>
    <w:p w:rsidR="00607EAA" w:rsidRPr="00607EAA" w:rsidRDefault="00607EAA" w:rsidP="000C5918">
      <w:pPr>
        <w:numPr>
          <w:ilvl w:val="1"/>
          <w:numId w:val="40"/>
        </w:numPr>
        <w:overflowPunct/>
        <w:autoSpaceDE/>
        <w:autoSpaceDN/>
        <w:adjustRightInd/>
        <w:spacing w:after="0"/>
        <w:textAlignment w:val="auto"/>
        <w:rPr>
          <w:rFonts w:ascii="Arial" w:hAnsi="Arial" w:cs="Arial"/>
        </w:rPr>
      </w:pPr>
      <w:r w:rsidRPr="00607EAA">
        <w:rPr>
          <w:rFonts w:ascii="Arial" w:hAnsi="Arial" w:cs="Arial"/>
        </w:rPr>
        <w:t>Above applies only for non-anchor carriers</w:t>
      </w:r>
    </w:p>
    <w:p w:rsidR="00607EAA" w:rsidRPr="00607EAA" w:rsidRDefault="00607EAA" w:rsidP="000C5918">
      <w:pPr>
        <w:pStyle w:val="ListParagraph"/>
        <w:numPr>
          <w:ilvl w:val="0"/>
          <w:numId w:val="40"/>
        </w:numPr>
        <w:ind w:leftChars="0"/>
        <w:rPr>
          <w:rFonts w:ascii="Arial" w:hAnsi="Arial" w:cs="Arial"/>
          <w:sz w:val="20"/>
          <w:szCs w:val="20"/>
        </w:rPr>
      </w:pPr>
      <w:r w:rsidRPr="00607EAA">
        <w:rPr>
          <w:rFonts w:ascii="Arial" w:hAnsi="Arial" w:cs="Arial"/>
          <w:sz w:val="20"/>
          <w:szCs w:val="20"/>
        </w:rPr>
        <w:t>For the objective on presence of NRS on a non-anchor carrier for paging, consider the following use case:</w:t>
      </w:r>
    </w:p>
    <w:p w:rsidR="00607EAA" w:rsidRPr="00607EAA" w:rsidRDefault="00607EAA" w:rsidP="000C5918">
      <w:pPr>
        <w:numPr>
          <w:ilvl w:val="0"/>
          <w:numId w:val="40"/>
        </w:numPr>
        <w:spacing w:after="0"/>
        <w:rPr>
          <w:rFonts w:ascii="Arial" w:hAnsi="Arial" w:cs="Arial"/>
        </w:rPr>
      </w:pPr>
      <w:r w:rsidRPr="00607EAA">
        <w:rPr>
          <w:rFonts w:ascii="Arial" w:hAnsi="Arial" w:cs="Arial"/>
        </w:rPr>
        <w:t>Early termination of NPDCCH / WUS</w:t>
      </w:r>
    </w:p>
    <w:p w:rsidR="001603CF" w:rsidRPr="005F062E" w:rsidRDefault="00607EAA" w:rsidP="001603CF">
      <w:pPr>
        <w:numPr>
          <w:ilvl w:val="0"/>
          <w:numId w:val="40"/>
        </w:numPr>
        <w:spacing w:after="0"/>
        <w:rPr>
          <w:rFonts w:ascii="Arial" w:hAnsi="Arial" w:cs="Arial"/>
        </w:rPr>
      </w:pPr>
      <w:r w:rsidRPr="00607EAA">
        <w:rPr>
          <w:rFonts w:ascii="Arial" w:hAnsi="Arial" w:cs="Arial"/>
        </w:rPr>
        <w:t>Above is not intended to restrict the study of other use cases in other WGs which may or may not have RAN1 specification impact</w:t>
      </w:r>
    </w:p>
    <w:p w:rsidR="003A4B47" w:rsidRDefault="00701410" w:rsidP="00701410">
      <w:pPr>
        <w:pStyle w:val="Heading4"/>
        <w:rPr>
          <w:lang w:eastAsia="ja-JP"/>
        </w:rPr>
      </w:pPr>
      <w:r>
        <w:rPr>
          <w:lang w:eastAsia="ja-JP"/>
        </w:rPr>
        <w:lastRenderedPageBreak/>
        <w:t>2.1.2</w:t>
      </w:r>
      <w:r>
        <w:rPr>
          <w:lang w:eastAsia="ja-JP"/>
        </w:rPr>
        <w:tab/>
        <w:t>Remaining Open issues</w:t>
      </w:r>
    </w:p>
    <w:p w:rsidR="004D7A3D" w:rsidRPr="000F2D55" w:rsidRDefault="004D7A3D" w:rsidP="000F2D55">
      <w:pPr>
        <w:numPr>
          <w:ilvl w:val="0"/>
          <w:numId w:val="41"/>
        </w:numPr>
        <w:spacing w:after="0"/>
        <w:rPr>
          <w:rFonts w:ascii="Arial" w:hAnsi="Arial" w:cs="Arial"/>
          <w:bCs/>
        </w:rPr>
      </w:pPr>
      <w:bookmarkStart w:id="5" w:name="_Hlk515907437"/>
      <w:r w:rsidRPr="00F34F9F">
        <w:rPr>
          <w:rFonts w:ascii="Arial" w:hAnsi="Arial" w:cs="Arial"/>
          <w:bCs/>
        </w:rPr>
        <w:t>Specify support f</w:t>
      </w:r>
      <w:r w:rsidR="00CE59E8">
        <w:rPr>
          <w:rFonts w:ascii="Arial" w:hAnsi="Arial" w:cs="Arial"/>
          <w:bCs/>
        </w:rPr>
        <w:t>or UE-group wake-up signal</w:t>
      </w:r>
      <w:r w:rsidRPr="00F34F9F">
        <w:rPr>
          <w:rFonts w:ascii="Arial" w:hAnsi="Arial" w:cs="Arial"/>
          <w:bCs/>
        </w:rPr>
        <w:t xml:space="preserve"> </w:t>
      </w:r>
      <w:bookmarkEnd w:id="5"/>
    </w:p>
    <w:p w:rsidR="004D7A3D" w:rsidRPr="00F34F9F" w:rsidRDefault="004D7A3D" w:rsidP="000C5918">
      <w:pPr>
        <w:numPr>
          <w:ilvl w:val="0"/>
          <w:numId w:val="41"/>
        </w:numPr>
        <w:spacing w:after="0"/>
        <w:rPr>
          <w:rFonts w:ascii="Arial" w:hAnsi="Arial" w:cs="Arial"/>
          <w:bCs/>
        </w:rPr>
      </w:pPr>
      <w:r w:rsidRPr="00F34F9F">
        <w:rPr>
          <w:rFonts w:ascii="Arial" w:hAnsi="Arial" w:cs="Arial"/>
          <w:bCs/>
        </w:rPr>
        <w:t>Specify support for transmission in preconfigured resources in idle and/or connected mode based on SC-FDMA waveform for UEs with a valid timing advance</w:t>
      </w:r>
      <w:r w:rsidR="000F2D55">
        <w:rPr>
          <w:rFonts w:ascii="Arial" w:hAnsi="Arial" w:cs="Arial"/>
          <w:bCs/>
        </w:rPr>
        <w:t>.</w:t>
      </w:r>
    </w:p>
    <w:p w:rsidR="004D7A3D" w:rsidRPr="00F34F9F" w:rsidRDefault="004D7A3D" w:rsidP="000C5918">
      <w:pPr>
        <w:numPr>
          <w:ilvl w:val="1"/>
          <w:numId w:val="42"/>
        </w:numPr>
        <w:spacing w:after="0"/>
        <w:rPr>
          <w:rFonts w:ascii="Arial" w:hAnsi="Arial" w:cs="Arial"/>
          <w:bCs/>
        </w:rPr>
      </w:pPr>
      <w:r w:rsidRPr="00F34F9F">
        <w:rPr>
          <w:rFonts w:ascii="Arial" w:hAnsi="Arial" w:cs="Arial"/>
          <w:bCs/>
        </w:rPr>
        <w:t>Both shared resources and dedicated resources can be discussed</w:t>
      </w:r>
      <w:r w:rsidR="000F2D55">
        <w:rPr>
          <w:rFonts w:ascii="Arial" w:hAnsi="Arial" w:cs="Arial"/>
          <w:bCs/>
        </w:rPr>
        <w:t>.</w:t>
      </w:r>
    </w:p>
    <w:p w:rsidR="004D7A3D" w:rsidRPr="000F2D55" w:rsidRDefault="004D7A3D" w:rsidP="000C5918">
      <w:pPr>
        <w:numPr>
          <w:ilvl w:val="1"/>
          <w:numId w:val="42"/>
        </w:numPr>
        <w:spacing w:after="0"/>
        <w:rPr>
          <w:rFonts w:ascii="Arial" w:hAnsi="Arial" w:cs="Arial"/>
          <w:bCs/>
        </w:rPr>
      </w:pPr>
      <w:r w:rsidRPr="00F34F9F">
        <w:rPr>
          <w:rFonts w:ascii="Arial" w:hAnsi="Arial" w:cs="Arial"/>
          <w:bCs/>
        </w:rPr>
        <w:t>Note: This is limited to orthogonal (multi) access schemes</w:t>
      </w:r>
      <w:r w:rsidR="000F2D55">
        <w:rPr>
          <w:rFonts w:ascii="Arial" w:hAnsi="Arial" w:cs="Arial"/>
          <w:bCs/>
        </w:rPr>
        <w:t>.</w:t>
      </w:r>
    </w:p>
    <w:p w:rsidR="004D7A3D" w:rsidRDefault="004D7A3D" w:rsidP="000C5918">
      <w:pPr>
        <w:numPr>
          <w:ilvl w:val="0"/>
          <w:numId w:val="41"/>
        </w:numPr>
        <w:spacing w:after="0"/>
        <w:rPr>
          <w:rFonts w:ascii="Arial" w:hAnsi="Arial" w:cs="Arial"/>
          <w:bCs/>
        </w:rPr>
      </w:pPr>
      <w:r w:rsidRPr="00F34F9F">
        <w:rPr>
          <w:rFonts w:ascii="Arial" w:hAnsi="Arial" w:cs="Arial"/>
          <w:bCs/>
        </w:rPr>
        <w:t>Specify scheduling multiple DL/UL transport blocks with or without DCI for SC-PTM and unicast</w:t>
      </w:r>
      <w:r w:rsidR="000F2D55">
        <w:rPr>
          <w:rFonts w:ascii="Arial" w:hAnsi="Arial" w:cs="Arial"/>
          <w:bCs/>
        </w:rPr>
        <w:t>.</w:t>
      </w:r>
    </w:p>
    <w:p w:rsidR="004D7A3D" w:rsidRPr="000F2D55" w:rsidRDefault="000F2D55" w:rsidP="000C5918">
      <w:pPr>
        <w:numPr>
          <w:ilvl w:val="0"/>
          <w:numId w:val="41"/>
        </w:numPr>
        <w:spacing w:after="0"/>
        <w:rPr>
          <w:rFonts w:ascii="Arial" w:hAnsi="Arial" w:cs="Arial"/>
          <w:bCs/>
        </w:rPr>
      </w:pPr>
      <w:r>
        <w:rPr>
          <w:rFonts w:ascii="Arial" w:hAnsi="Arial" w:cs="Arial"/>
          <w:bCs/>
        </w:rPr>
        <w:t xml:space="preserve">Conclude on </w:t>
      </w:r>
      <w:r w:rsidRPr="00E11891">
        <w:rPr>
          <w:rFonts w:ascii="Arial" w:hAnsi="Arial" w:cs="Arial"/>
          <w:lang w:eastAsia="zh-CN"/>
        </w:rPr>
        <w:t xml:space="preserve">additional </w:t>
      </w:r>
      <w:r w:rsidR="00F37BEC">
        <w:rPr>
          <w:rFonts w:ascii="Arial" w:hAnsi="Arial" w:cs="Arial"/>
          <w:lang w:eastAsia="zh-CN"/>
        </w:rPr>
        <w:t xml:space="preserve">potential </w:t>
      </w:r>
      <w:r w:rsidRPr="00E11891">
        <w:rPr>
          <w:rFonts w:ascii="Arial" w:hAnsi="Arial" w:cs="Arial"/>
          <w:lang w:eastAsia="zh-CN"/>
        </w:rPr>
        <w:t>specification enhancement for improving the performance of coexistence of NB-IoT with NR.</w:t>
      </w:r>
    </w:p>
    <w:p w:rsidR="000C5918" w:rsidRPr="000F2D55" w:rsidRDefault="004D7A3D" w:rsidP="000F2D55">
      <w:pPr>
        <w:numPr>
          <w:ilvl w:val="0"/>
          <w:numId w:val="41"/>
        </w:numPr>
        <w:spacing w:after="0"/>
        <w:rPr>
          <w:rFonts w:ascii="Arial" w:hAnsi="Arial" w:cs="Arial"/>
          <w:bCs/>
        </w:rPr>
      </w:pPr>
      <w:r w:rsidRPr="00F34F9F">
        <w:rPr>
          <w:rFonts w:ascii="Arial" w:hAnsi="Arial" w:cs="Arial"/>
          <w:bCs/>
        </w:rPr>
        <w:t>Specify support of Msg3 quality reporting for non-anchor access</w:t>
      </w:r>
      <w:r w:rsidR="000F2D55">
        <w:rPr>
          <w:rFonts w:ascii="Arial" w:hAnsi="Arial" w:cs="Arial"/>
          <w:bCs/>
        </w:rPr>
        <w:t>.</w:t>
      </w:r>
      <w:r w:rsidRPr="00F34F9F">
        <w:rPr>
          <w:rFonts w:ascii="Arial" w:hAnsi="Arial" w:cs="Arial"/>
          <w:bCs/>
        </w:rPr>
        <w:t xml:space="preserve"> </w:t>
      </w:r>
    </w:p>
    <w:p w:rsidR="004D7A3D" w:rsidRPr="005F062E" w:rsidRDefault="004D7A3D" w:rsidP="000C5918">
      <w:pPr>
        <w:numPr>
          <w:ilvl w:val="0"/>
          <w:numId w:val="41"/>
        </w:numPr>
        <w:spacing w:after="0"/>
        <w:rPr>
          <w:rFonts w:ascii="Arial" w:hAnsi="Arial" w:cs="Arial"/>
          <w:bCs/>
        </w:rPr>
      </w:pPr>
      <w:r w:rsidRPr="00F34F9F">
        <w:rPr>
          <w:rFonts w:ascii="Arial" w:hAnsi="Arial" w:cs="Arial"/>
          <w:bCs/>
        </w:rPr>
        <w:t xml:space="preserve">Specify signalling to indicate on a non-anchor carrier for paging a set of subframes which will contain NRS even when </w:t>
      </w:r>
      <w:r w:rsidR="00F34F9F" w:rsidRPr="00F34F9F">
        <w:rPr>
          <w:rFonts w:ascii="Arial" w:hAnsi="Arial" w:cs="Arial"/>
          <w:bCs/>
        </w:rPr>
        <w:t>no paging NPDCCH is transmitted</w:t>
      </w:r>
      <w:r w:rsidR="000F2D55">
        <w:rPr>
          <w:rFonts w:ascii="Arial" w:hAnsi="Arial" w:cs="Arial"/>
          <w:bCs/>
        </w:rPr>
        <w:t>.</w:t>
      </w:r>
    </w:p>
    <w:p w:rsidR="009C481A" w:rsidRPr="009C481A" w:rsidRDefault="00701410" w:rsidP="009C481A">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776860" w:rsidRPr="00776860" w:rsidRDefault="00776860" w:rsidP="00776860">
      <w:pPr>
        <w:spacing w:after="0"/>
        <w:rPr>
          <w:rFonts w:ascii="Arial" w:hAnsi="Arial" w:cs="Arial"/>
        </w:rPr>
      </w:pPr>
      <w:r w:rsidRPr="00776860">
        <w:rPr>
          <w:rFonts w:ascii="Arial" w:hAnsi="Arial" w:cs="Arial"/>
        </w:rPr>
        <w:t>Not yet started</w:t>
      </w:r>
      <w:r>
        <w:rPr>
          <w:rFonts w:ascii="Arial" w:hAnsi="Arial" w:cs="Arial"/>
        </w:rPr>
        <w:t>.</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9C481A" w:rsidRPr="009C481A" w:rsidRDefault="00701410" w:rsidP="009C481A">
      <w:pPr>
        <w:pStyle w:val="Heading2"/>
        <w:rPr>
          <w:lang w:eastAsia="ja-JP"/>
        </w:rPr>
      </w:pPr>
      <w:r>
        <w:rPr>
          <w:lang w:eastAsia="ja-JP"/>
        </w:rPr>
        <w:t>2.3</w:t>
      </w:r>
      <w:r>
        <w:rPr>
          <w:lang w:eastAsia="ja-JP"/>
        </w:rPr>
        <w:tab/>
      </w:r>
      <w:r>
        <w:rPr>
          <w:rFonts w:hint="eastAsia"/>
          <w:lang w:eastAsia="ja-JP"/>
        </w:rPr>
        <w:t>RAN3</w:t>
      </w:r>
      <w:r w:rsidR="009C481A">
        <w:rPr>
          <w:rFonts w:hint="eastAsia"/>
          <w:lang w:eastAsia="ja-JP"/>
        </w:rPr>
        <w:t xml:space="preserve"> </w:t>
      </w:r>
    </w:p>
    <w:p w:rsidR="00701410" w:rsidRDefault="00701410" w:rsidP="00701410">
      <w:pPr>
        <w:pStyle w:val="Heading4"/>
        <w:rPr>
          <w:lang w:eastAsia="ja-JP"/>
        </w:rPr>
      </w:pPr>
      <w:r>
        <w:rPr>
          <w:lang w:eastAsia="ja-JP"/>
        </w:rPr>
        <w:t>2.3.1</w:t>
      </w:r>
      <w:r>
        <w:rPr>
          <w:lang w:eastAsia="ja-JP"/>
        </w:rPr>
        <w:tab/>
        <w:t>Agreements</w:t>
      </w:r>
    </w:p>
    <w:p w:rsidR="00776860" w:rsidRPr="00776860" w:rsidRDefault="00776860" w:rsidP="00776860">
      <w:pPr>
        <w:spacing w:after="0"/>
        <w:rPr>
          <w:rFonts w:ascii="Arial" w:hAnsi="Arial" w:cs="Arial"/>
        </w:rPr>
      </w:pPr>
      <w:r w:rsidRPr="00776860">
        <w:rPr>
          <w:rFonts w:ascii="Arial" w:hAnsi="Arial" w:cs="Arial"/>
        </w:rPr>
        <w:t>Not yet started</w:t>
      </w:r>
      <w:r>
        <w:rPr>
          <w:rFonts w:ascii="Arial" w:hAnsi="Arial" w:cs="Arial"/>
        </w:rPr>
        <w:t>.</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9C481A" w:rsidRPr="009C481A" w:rsidRDefault="00701410" w:rsidP="009C481A">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76860" w:rsidRPr="00776860" w:rsidRDefault="00776860" w:rsidP="00776860">
      <w:pPr>
        <w:spacing w:after="0"/>
        <w:rPr>
          <w:rFonts w:ascii="Arial" w:hAnsi="Arial" w:cs="Arial"/>
        </w:rPr>
      </w:pPr>
      <w:r>
        <w:rPr>
          <w:rFonts w:ascii="Arial" w:hAnsi="Arial" w:cs="Arial"/>
        </w:rPr>
        <w:t>Core part and Perf</w:t>
      </w:r>
      <w:r w:rsidR="00E36C86">
        <w:rPr>
          <w:rFonts w:ascii="Arial" w:hAnsi="Arial" w:cs="Arial"/>
        </w:rPr>
        <w:t>ormance</w:t>
      </w:r>
      <w:r>
        <w:rPr>
          <w:rFonts w:ascii="Arial" w:hAnsi="Arial" w:cs="Arial"/>
        </w:rPr>
        <w:t xml:space="preserve"> part not yet started.</w:t>
      </w:r>
    </w:p>
    <w:p w:rsidR="00776860" w:rsidRPr="00776860" w:rsidRDefault="00776860" w:rsidP="00776860">
      <w:pPr>
        <w:rPr>
          <w:lang w:eastAsia="ja-JP"/>
        </w:rPr>
      </w:pP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Pr="00776860" w:rsidRDefault="00776860" w:rsidP="00776860">
      <w:pPr>
        <w:spacing w:after="0"/>
        <w:rPr>
          <w:rFonts w:ascii="Arial" w:hAnsi="Arial" w:cs="Arial"/>
        </w:rPr>
      </w:pPr>
      <w:bookmarkStart w:id="6" w:name="OLE_LINK3"/>
      <w:r w:rsidRPr="00776860">
        <w:rPr>
          <w:rFonts w:ascii="Arial" w:hAnsi="Arial" w:cs="Arial"/>
        </w:rPr>
        <w:t>N/A</w:t>
      </w:r>
      <w:bookmarkEnd w:id="6"/>
    </w:p>
    <w:p w:rsidR="009C481A" w:rsidRPr="009C481A" w:rsidRDefault="00721CF6" w:rsidP="009C481A">
      <w:pPr>
        <w:pStyle w:val="Heading2"/>
        <w:rPr>
          <w:lang w:eastAsia="ja-JP"/>
        </w:rPr>
      </w:pPr>
      <w:r>
        <w:rPr>
          <w:lang w:eastAsia="ja-JP"/>
        </w:rPr>
        <w:t>2.6</w:t>
      </w:r>
      <w:r>
        <w:rPr>
          <w:lang w:eastAsia="ja-JP"/>
        </w:rPr>
        <w:tab/>
      </w:r>
      <w:r>
        <w:rPr>
          <w:rFonts w:hint="eastAsia"/>
          <w:lang w:eastAsia="ja-JP"/>
        </w:rPr>
        <w:t>RAN6</w:t>
      </w:r>
    </w:p>
    <w:p w:rsidR="009C481A" w:rsidRPr="009C481A" w:rsidRDefault="00776860" w:rsidP="009C481A">
      <w:pPr>
        <w:rPr>
          <w:lang w:eastAsia="ja-JP"/>
        </w:rPr>
      </w:pPr>
      <w:r w:rsidRPr="00776860">
        <w:rPr>
          <w:rFonts w:cs="Arial"/>
        </w:rPr>
        <w:t>N/A</w:t>
      </w: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76"/>
        <w:gridCol w:w="1587"/>
        <w:gridCol w:w="3097"/>
        <w:gridCol w:w="1336"/>
        <w:gridCol w:w="2988"/>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DC7139">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bookmarkStart w:id="7" w:name="_GoBack"/>
            <w:bookmarkEnd w:id="7"/>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DC7139">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5D6682" w:rsidTr="00DC7139">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rsidTr="00DC7139">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DC7139">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01410" w:rsidRPr="009C481A" w:rsidRDefault="00721CF6" w:rsidP="009C481A">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167CCD" w:rsidRPr="00436737" w:rsidRDefault="004F218A" w:rsidP="0043673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52D61"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9" w:history="1">
        <w:r w:rsidR="00252D61" w:rsidRPr="004F03B3">
          <w:rPr>
            <w:rStyle w:val="Hyperlink"/>
            <w:rFonts w:ascii="Times New Roman" w:hAnsi="Times New Roman"/>
            <w:color w:val="000000" w:themeColor="text1"/>
            <w:sz w:val="20"/>
            <w:szCs w:val="20"/>
            <w:u w:val="none"/>
            <w:lang w:eastAsia="x-none"/>
          </w:rPr>
          <w:t>R1-1808106</w:t>
        </w:r>
      </w:hyperlink>
      <w:r w:rsidR="00252D61" w:rsidRPr="00252D61">
        <w:rPr>
          <w:rFonts w:ascii="Times New Roman" w:hAnsi="Times New Roman"/>
          <w:color w:val="000000" w:themeColor="text1"/>
          <w:sz w:val="20"/>
          <w:szCs w:val="20"/>
          <w:lang w:eastAsia="x-none"/>
        </w:rPr>
        <w:t xml:space="preserve"> </w:t>
      </w:r>
      <w:r w:rsidR="00252D61">
        <w:rPr>
          <w:rFonts w:ascii="Times New Roman" w:hAnsi="Times New Roman"/>
          <w:color w:val="000000" w:themeColor="text1"/>
          <w:sz w:val="20"/>
          <w:szCs w:val="20"/>
          <w:lang w:eastAsia="x-none"/>
        </w:rPr>
        <w:tab/>
      </w:r>
      <w:r w:rsidR="00252D61" w:rsidRPr="004F03B3">
        <w:rPr>
          <w:rFonts w:ascii="Times New Roman" w:hAnsi="Times New Roman"/>
          <w:color w:val="000000" w:themeColor="text1"/>
          <w:sz w:val="20"/>
          <w:szCs w:val="20"/>
          <w:lang w:eastAsia="x-none"/>
        </w:rPr>
        <w:t>Additional enhancements for NB-IoT workplan</w:t>
      </w:r>
      <w:r w:rsidR="00252D61" w:rsidRPr="004F03B3">
        <w:rPr>
          <w:rFonts w:ascii="Times New Roman" w:hAnsi="Times New Roman"/>
          <w:color w:val="000000" w:themeColor="text1"/>
          <w:sz w:val="20"/>
          <w:szCs w:val="20"/>
          <w:lang w:eastAsia="x-none"/>
        </w:rPr>
        <w:tab/>
        <w:t>Huawei, HiSilicon</w:t>
      </w:r>
    </w:p>
    <w:p w:rsidR="00252D61" w:rsidRDefault="00252D61"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R1-1809532</w:t>
      </w:r>
      <w:r w:rsidRPr="00252D61">
        <w:rPr>
          <w:rFonts w:ascii="Times New Roman" w:hAnsi="Times New Roman"/>
          <w:color w:val="000000" w:themeColor="text1"/>
          <w:sz w:val="20"/>
          <w:szCs w:val="20"/>
          <w:lang w:eastAsia="x-none"/>
        </w:rPr>
        <w:t xml:space="preserve"> </w:t>
      </w:r>
      <w:r>
        <w:rPr>
          <w:rFonts w:ascii="Times New Roman" w:hAnsi="Times New Roman"/>
          <w:color w:val="000000" w:themeColor="text1"/>
          <w:sz w:val="20"/>
          <w:szCs w:val="20"/>
          <w:lang w:eastAsia="x-none"/>
        </w:rPr>
        <w:tab/>
      </w:r>
      <w:r w:rsidRPr="004F03B3">
        <w:rPr>
          <w:rFonts w:ascii="Times New Roman" w:hAnsi="Times New Roman"/>
          <w:color w:val="000000" w:themeColor="text1"/>
          <w:sz w:val="20"/>
          <w:szCs w:val="20"/>
          <w:lang w:eastAsia="x-none"/>
        </w:rPr>
        <w:t>Feature summary of 6.2.2.1 UE-group wake-up signal</w:t>
      </w:r>
      <w:r w:rsidRPr="004F03B3">
        <w:rPr>
          <w:rFonts w:ascii="Times New Roman" w:hAnsi="Times New Roman"/>
          <w:color w:val="000000" w:themeColor="text1"/>
          <w:sz w:val="20"/>
          <w:szCs w:val="20"/>
          <w:lang w:eastAsia="x-none"/>
        </w:rPr>
        <w:tab/>
        <w:t>Ericsson</w:t>
      </w:r>
    </w:p>
    <w:p w:rsidR="00252D61"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0" w:history="1">
        <w:r w:rsidR="00252D61" w:rsidRPr="004F03B3">
          <w:rPr>
            <w:rStyle w:val="Hyperlink"/>
            <w:rFonts w:ascii="Times New Roman" w:hAnsi="Times New Roman"/>
            <w:color w:val="000000" w:themeColor="text1"/>
            <w:sz w:val="20"/>
            <w:szCs w:val="20"/>
            <w:u w:val="none"/>
            <w:lang w:eastAsia="x-none"/>
          </w:rPr>
          <w:t>R1-1808043</w:t>
        </w:r>
      </w:hyperlink>
      <w:r w:rsidR="00252D61">
        <w:rPr>
          <w:rFonts w:ascii="Times New Roman" w:hAnsi="Times New Roman"/>
          <w:color w:val="000000" w:themeColor="text1"/>
          <w:sz w:val="20"/>
          <w:szCs w:val="20"/>
          <w:lang w:eastAsia="x-none"/>
        </w:rPr>
        <w:tab/>
      </w:r>
      <w:r w:rsidR="00252D61" w:rsidRPr="004F03B3">
        <w:rPr>
          <w:rFonts w:ascii="Times New Roman" w:hAnsi="Times New Roman"/>
          <w:color w:val="000000" w:themeColor="text1"/>
          <w:sz w:val="20"/>
          <w:szCs w:val="20"/>
          <w:lang w:eastAsia="x-none"/>
        </w:rPr>
        <w:t>UE-group wake-up signal in NB-IoT</w:t>
      </w:r>
      <w:r w:rsidR="00252D61" w:rsidRPr="004F03B3">
        <w:rPr>
          <w:rFonts w:ascii="Times New Roman" w:hAnsi="Times New Roman"/>
          <w:color w:val="000000" w:themeColor="text1"/>
          <w:sz w:val="20"/>
          <w:szCs w:val="20"/>
          <w:lang w:eastAsia="x-none"/>
        </w:rPr>
        <w:tab/>
        <w:t>Ericsso</w:t>
      </w:r>
      <w:r w:rsidR="00252D61">
        <w:rPr>
          <w:rFonts w:ascii="Times New Roman" w:hAnsi="Times New Roman"/>
          <w:color w:val="000000" w:themeColor="text1"/>
          <w:sz w:val="20"/>
          <w:szCs w:val="20"/>
          <w:lang w:eastAsia="x-none"/>
        </w:rPr>
        <w:t>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1" w:history="1">
        <w:r w:rsidR="00167CCD" w:rsidRPr="004F03B3">
          <w:rPr>
            <w:rStyle w:val="Hyperlink"/>
            <w:rFonts w:ascii="Times New Roman" w:hAnsi="Times New Roman"/>
            <w:color w:val="000000" w:themeColor="text1"/>
            <w:sz w:val="20"/>
            <w:szCs w:val="20"/>
            <w:u w:val="none"/>
            <w:lang w:eastAsia="x-none"/>
          </w:rPr>
          <w:t>R1-1808107</w:t>
        </w:r>
      </w:hyperlink>
      <w:r w:rsidR="00167CCD" w:rsidRPr="004F03B3">
        <w:rPr>
          <w:rFonts w:ascii="Times New Roman" w:hAnsi="Times New Roman"/>
          <w:color w:val="000000" w:themeColor="text1"/>
          <w:sz w:val="20"/>
          <w:szCs w:val="20"/>
          <w:lang w:eastAsia="x-none"/>
        </w:rPr>
        <w:tab/>
        <w:t>On support for UE-group wake-up signal</w:t>
      </w:r>
      <w:r w:rsidR="00167CCD" w:rsidRPr="004F03B3">
        <w:rPr>
          <w:rFonts w:ascii="Times New Roman" w:hAnsi="Times New Roman"/>
          <w:color w:val="000000" w:themeColor="text1"/>
          <w:sz w:val="20"/>
          <w:szCs w:val="20"/>
          <w:lang w:eastAsia="x-none"/>
        </w:rPr>
        <w:tab/>
        <w:t>Huawei, HiSilicon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2" w:history="1">
        <w:r w:rsidR="00167CCD" w:rsidRPr="004F03B3">
          <w:rPr>
            <w:rStyle w:val="Hyperlink"/>
            <w:rFonts w:ascii="Times New Roman" w:hAnsi="Times New Roman"/>
            <w:color w:val="000000" w:themeColor="text1"/>
            <w:sz w:val="20"/>
            <w:szCs w:val="20"/>
            <w:u w:val="none"/>
            <w:lang w:eastAsia="x-none"/>
          </w:rPr>
          <w:t>R1-1808216</w:t>
        </w:r>
      </w:hyperlink>
      <w:r w:rsidR="00167CCD" w:rsidRPr="004F03B3">
        <w:rPr>
          <w:rFonts w:ascii="Times New Roman" w:hAnsi="Times New Roman"/>
          <w:color w:val="000000" w:themeColor="text1"/>
          <w:sz w:val="20"/>
          <w:szCs w:val="20"/>
          <w:lang w:eastAsia="x-none"/>
        </w:rPr>
        <w:tab/>
        <w:t>On UE-group wake-up signal for NB-IoT</w:t>
      </w:r>
      <w:r w:rsidR="00167CCD" w:rsidRPr="004F03B3">
        <w:rPr>
          <w:rFonts w:ascii="Times New Roman" w:hAnsi="Times New Roman"/>
          <w:color w:val="000000" w:themeColor="text1"/>
          <w:sz w:val="20"/>
          <w:szCs w:val="20"/>
          <w:lang w:eastAsia="x-none"/>
        </w:rPr>
        <w:tab/>
        <w:t>vivo</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3" w:history="1">
        <w:r w:rsidR="00167CCD" w:rsidRPr="004F03B3">
          <w:rPr>
            <w:rStyle w:val="Hyperlink"/>
            <w:rFonts w:ascii="Times New Roman" w:hAnsi="Times New Roman"/>
            <w:color w:val="000000" w:themeColor="text1"/>
            <w:sz w:val="20"/>
            <w:szCs w:val="20"/>
            <w:u w:val="none"/>
            <w:lang w:eastAsia="x-none"/>
          </w:rPr>
          <w:t>R1-1808439</w:t>
        </w:r>
      </w:hyperlink>
      <w:r w:rsidR="00167CCD" w:rsidRPr="004F03B3">
        <w:rPr>
          <w:rFonts w:ascii="Times New Roman" w:hAnsi="Times New Roman"/>
          <w:color w:val="000000" w:themeColor="text1"/>
          <w:sz w:val="20"/>
          <w:szCs w:val="20"/>
          <w:lang w:eastAsia="x-none"/>
        </w:rPr>
        <w:tab/>
        <w:t>UE group wake-up signal for NB-IoT</w:t>
      </w:r>
      <w:r w:rsidR="00167CCD" w:rsidRPr="004F03B3">
        <w:rPr>
          <w:rFonts w:ascii="Times New Roman" w:hAnsi="Times New Roman"/>
          <w:color w:val="000000" w:themeColor="text1"/>
          <w:sz w:val="20"/>
          <w:szCs w:val="20"/>
          <w:lang w:eastAsia="x-none"/>
        </w:rPr>
        <w:tab/>
        <w:t>Nokia, Nokia Shanghai Bell</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4" w:history="1">
        <w:r w:rsidR="00167CCD" w:rsidRPr="004F03B3">
          <w:rPr>
            <w:rStyle w:val="Hyperlink"/>
            <w:rFonts w:ascii="Times New Roman" w:hAnsi="Times New Roman"/>
            <w:color w:val="000000" w:themeColor="text1"/>
            <w:sz w:val="20"/>
            <w:szCs w:val="20"/>
            <w:u w:val="none"/>
            <w:lang w:eastAsia="x-none"/>
          </w:rPr>
          <w:t>R1-1808474</w:t>
        </w:r>
      </w:hyperlink>
      <w:r w:rsidR="00167CCD" w:rsidRPr="004F03B3">
        <w:rPr>
          <w:rFonts w:ascii="Times New Roman" w:hAnsi="Times New Roman"/>
          <w:color w:val="000000" w:themeColor="text1"/>
          <w:sz w:val="20"/>
          <w:szCs w:val="20"/>
          <w:lang w:eastAsia="x-none"/>
        </w:rPr>
        <w:tab/>
        <w:t>Discussion on UE-grouping wake up signal in NB-IoT</w:t>
      </w:r>
      <w:r w:rsidR="00167CCD" w:rsidRPr="004F03B3">
        <w:rPr>
          <w:rFonts w:ascii="Times New Roman" w:hAnsi="Times New Roman"/>
          <w:color w:val="000000" w:themeColor="text1"/>
          <w:sz w:val="20"/>
          <w:szCs w:val="20"/>
          <w:lang w:eastAsia="x-none"/>
        </w:rPr>
        <w:tab/>
        <w:t>LG Electronics</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5" w:history="1">
        <w:r w:rsidR="00167CCD" w:rsidRPr="004F03B3">
          <w:rPr>
            <w:rStyle w:val="Hyperlink"/>
            <w:rFonts w:ascii="Times New Roman" w:hAnsi="Times New Roman"/>
            <w:color w:val="000000" w:themeColor="text1"/>
            <w:sz w:val="20"/>
            <w:szCs w:val="20"/>
            <w:u w:val="none"/>
            <w:lang w:eastAsia="x-none"/>
          </w:rPr>
          <w:t>R1-1808640</w:t>
        </w:r>
      </w:hyperlink>
      <w:r w:rsidR="00167CCD" w:rsidRPr="004F03B3">
        <w:rPr>
          <w:rFonts w:ascii="Times New Roman" w:hAnsi="Times New Roman"/>
          <w:color w:val="000000" w:themeColor="text1"/>
          <w:sz w:val="20"/>
          <w:szCs w:val="20"/>
          <w:lang w:eastAsia="x-none"/>
        </w:rPr>
        <w:tab/>
        <w:t>Discussion on Wake-up signal for NB-IoT</w:t>
      </w:r>
      <w:r w:rsidR="00167CCD" w:rsidRPr="004F03B3">
        <w:rPr>
          <w:rFonts w:ascii="Times New Roman" w:hAnsi="Times New Roman"/>
          <w:color w:val="000000" w:themeColor="text1"/>
          <w:sz w:val="20"/>
          <w:szCs w:val="20"/>
          <w:lang w:eastAsia="x-none"/>
        </w:rPr>
        <w:tab/>
        <w:t>ZTE</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6" w:history="1">
        <w:r w:rsidR="00167CCD" w:rsidRPr="004F03B3">
          <w:rPr>
            <w:rStyle w:val="Hyperlink"/>
            <w:rFonts w:ascii="Times New Roman" w:hAnsi="Times New Roman"/>
            <w:color w:val="000000" w:themeColor="text1"/>
            <w:sz w:val="20"/>
            <w:szCs w:val="20"/>
            <w:u w:val="none"/>
            <w:lang w:eastAsia="x-none"/>
          </w:rPr>
          <w:t>R1-1808660</w:t>
        </w:r>
      </w:hyperlink>
      <w:r w:rsidR="00167CCD" w:rsidRPr="004F03B3">
        <w:rPr>
          <w:rFonts w:ascii="Times New Roman" w:hAnsi="Times New Roman"/>
          <w:color w:val="000000" w:themeColor="text1"/>
          <w:sz w:val="20"/>
          <w:szCs w:val="20"/>
          <w:lang w:eastAsia="x-none"/>
        </w:rPr>
        <w:tab/>
        <w:t>UE-group wake-up signal for NB-IoT</w:t>
      </w:r>
      <w:r w:rsidR="00167CCD" w:rsidRPr="004F03B3">
        <w:rPr>
          <w:rFonts w:ascii="Times New Roman" w:hAnsi="Times New Roman"/>
          <w:color w:val="000000" w:themeColor="text1"/>
          <w:sz w:val="20"/>
          <w:szCs w:val="20"/>
          <w:lang w:eastAsia="x-none"/>
        </w:rPr>
        <w:tab/>
        <w:t>Intel Corporation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7" w:history="1">
        <w:r w:rsidR="00167CCD" w:rsidRPr="004F03B3">
          <w:rPr>
            <w:rStyle w:val="Hyperlink"/>
            <w:rFonts w:ascii="Times New Roman" w:hAnsi="Times New Roman"/>
            <w:color w:val="000000" w:themeColor="text1"/>
            <w:sz w:val="20"/>
            <w:szCs w:val="20"/>
            <w:u w:val="none"/>
            <w:lang w:eastAsia="x-none"/>
          </w:rPr>
          <w:t>R1-1808737</w:t>
        </w:r>
      </w:hyperlink>
      <w:r w:rsidR="00167CCD" w:rsidRPr="004F03B3">
        <w:rPr>
          <w:rFonts w:ascii="Times New Roman" w:hAnsi="Times New Roman"/>
          <w:color w:val="000000" w:themeColor="text1"/>
          <w:sz w:val="20"/>
          <w:szCs w:val="20"/>
          <w:lang w:eastAsia="x-none"/>
        </w:rPr>
        <w:tab/>
        <w:t>UE-group wake-up signal for eMTC</w:t>
      </w:r>
      <w:r w:rsidR="00167CCD" w:rsidRPr="004F03B3">
        <w:rPr>
          <w:rFonts w:ascii="Times New Roman" w:hAnsi="Times New Roman"/>
          <w:color w:val="000000" w:themeColor="text1"/>
          <w:sz w:val="20"/>
          <w:szCs w:val="20"/>
          <w:lang w:eastAsia="x-none"/>
        </w:rPr>
        <w:tab/>
        <w:t>Samsung</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8" w:history="1">
        <w:r w:rsidR="00167CCD" w:rsidRPr="004F03B3">
          <w:rPr>
            <w:rStyle w:val="Hyperlink"/>
            <w:rFonts w:ascii="Times New Roman" w:hAnsi="Times New Roman"/>
            <w:color w:val="000000" w:themeColor="text1"/>
            <w:sz w:val="20"/>
            <w:szCs w:val="20"/>
            <w:u w:val="none"/>
            <w:lang w:eastAsia="x-none"/>
          </w:rPr>
          <w:t>R1-1808959</w:t>
        </w:r>
      </w:hyperlink>
      <w:r w:rsidR="00167CCD" w:rsidRPr="004F03B3">
        <w:rPr>
          <w:rFonts w:ascii="Times New Roman" w:hAnsi="Times New Roman"/>
          <w:color w:val="000000" w:themeColor="text1"/>
          <w:sz w:val="20"/>
          <w:szCs w:val="20"/>
          <w:lang w:eastAsia="x-none"/>
        </w:rPr>
        <w:tab/>
        <w:t>UE-Group WUS in NB-IoT</w:t>
      </w:r>
      <w:r w:rsidR="00167CCD" w:rsidRPr="004F03B3">
        <w:rPr>
          <w:rFonts w:ascii="Times New Roman" w:hAnsi="Times New Roman"/>
          <w:color w:val="000000" w:themeColor="text1"/>
          <w:sz w:val="20"/>
          <w:szCs w:val="20"/>
          <w:lang w:eastAsia="x-none"/>
        </w:rPr>
        <w:tab/>
        <w:t>MediaTek Inc.</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9" w:history="1">
        <w:r w:rsidR="00167CCD" w:rsidRPr="004F03B3">
          <w:rPr>
            <w:rStyle w:val="Hyperlink"/>
            <w:rFonts w:ascii="Times New Roman" w:hAnsi="Times New Roman"/>
            <w:color w:val="000000" w:themeColor="text1"/>
            <w:sz w:val="20"/>
            <w:szCs w:val="20"/>
            <w:u w:val="none"/>
            <w:lang w:eastAsia="x-none"/>
          </w:rPr>
          <w:t>R1-1809031</w:t>
        </w:r>
      </w:hyperlink>
      <w:r w:rsidR="00167CCD" w:rsidRPr="004F03B3">
        <w:rPr>
          <w:rFonts w:ascii="Times New Roman" w:hAnsi="Times New Roman"/>
          <w:color w:val="000000" w:themeColor="text1"/>
          <w:sz w:val="20"/>
          <w:szCs w:val="20"/>
          <w:lang w:eastAsia="x-none"/>
        </w:rPr>
        <w:tab/>
        <w:t>UE-group wake-up signal</w:t>
      </w:r>
      <w:r w:rsidR="00167CCD" w:rsidRPr="004F03B3">
        <w:rPr>
          <w:rFonts w:ascii="Times New Roman" w:hAnsi="Times New Roman"/>
          <w:color w:val="000000" w:themeColor="text1"/>
          <w:sz w:val="20"/>
          <w:szCs w:val="20"/>
          <w:lang w:eastAsia="x-none"/>
        </w:rPr>
        <w:tab/>
        <w:t>Qualcomm Incorporated</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0" w:history="1">
        <w:r w:rsidR="00167CCD" w:rsidRPr="004F03B3">
          <w:rPr>
            <w:rStyle w:val="Hyperlink"/>
            <w:rFonts w:ascii="Times New Roman" w:hAnsi="Times New Roman"/>
            <w:color w:val="000000" w:themeColor="text1"/>
            <w:sz w:val="20"/>
            <w:szCs w:val="20"/>
            <w:u w:val="none"/>
            <w:lang w:eastAsia="x-none"/>
          </w:rPr>
          <w:t>R1-1809131</w:t>
        </w:r>
      </w:hyperlink>
      <w:r w:rsidR="00167CCD" w:rsidRPr="004F03B3">
        <w:rPr>
          <w:rFonts w:ascii="Times New Roman" w:hAnsi="Times New Roman"/>
          <w:color w:val="000000" w:themeColor="text1"/>
          <w:sz w:val="20"/>
          <w:szCs w:val="20"/>
          <w:lang w:eastAsia="x-none"/>
        </w:rPr>
        <w:tab/>
        <w:t>UE-group wake-up signal for Rel.16 IoT</w:t>
      </w:r>
      <w:r w:rsidR="00167CCD" w:rsidRPr="004F03B3">
        <w:rPr>
          <w:rFonts w:ascii="Times New Roman" w:hAnsi="Times New Roman"/>
          <w:color w:val="000000" w:themeColor="text1"/>
          <w:sz w:val="20"/>
          <w:szCs w:val="20"/>
          <w:lang w:eastAsia="x-none"/>
        </w:rPr>
        <w:tab/>
        <w:t>NTT DOCOMO, INC.</w:t>
      </w:r>
    </w:p>
    <w:p w:rsidR="00167CCD" w:rsidRPr="00436737" w:rsidRDefault="00900301" w:rsidP="004F03B3">
      <w:pPr>
        <w:pStyle w:val="ListParagraph"/>
        <w:numPr>
          <w:ilvl w:val="0"/>
          <w:numId w:val="18"/>
        </w:numPr>
        <w:ind w:leftChars="13" w:left="386"/>
        <w:jc w:val="left"/>
        <w:rPr>
          <w:rStyle w:val="Hyperlink"/>
          <w:rFonts w:ascii="Times New Roman" w:hAnsi="Times New Roman"/>
          <w:color w:val="000000" w:themeColor="text1"/>
          <w:sz w:val="20"/>
          <w:szCs w:val="20"/>
          <w:u w:val="none"/>
          <w:lang w:eastAsia="x-none"/>
        </w:rPr>
      </w:pPr>
      <w:hyperlink r:id="rId21" w:history="1">
        <w:r w:rsidR="00167CCD" w:rsidRPr="004F03B3">
          <w:rPr>
            <w:rStyle w:val="Hyperlink"/>
            <w:rFonts w:ascii="Times New Roman" w:hAnsi="Times New Roman"/>
            <w:color w:val="000000" w:themeColor="text1"/>
            <w:sz w:val="20"/>
            <w:szCs w:val="20"/>
            <w:u w:val="none"/>
            <w:lang w:eastAsia="x-none"/>
          </w:rPr>
          <w:t>R1-1809483</w:t>
        </w:r>
      </w:hyperlink>
      <w:r w:rsidR="00167CCD" w:rsidRPr="004F03B3">
        <w:rPr>
          <w:rFonts w:ascii="Times New Roman" w:hAnsi="Times New Roman"/>
          <w:color w:val="000000" w:themeColor="text1"/>
          <w:sz w:val="20"/>
          <w:szCs w:val="20"/>
          <w:lang w:eastAsia="x-none"/>
        </w:rPr>
        <w:tab/>
        <w:t>UE-group wake-up signal for NB-IoT</w:t>
      </w:r>
      <w:r w:rsidR="00167CCD" w:rsidRPr="004F03B3">
        <w:rPr>
          <w:rFonts w:ascii="Times New Roman" w:hAnsi="Times New Roman"/>
          <w:color w:val="000000" w:themeColor="text1"/>
          <w:sz w:val="20"/>
          <w:szCs w:val="20"/>
          <w:lang w:eastAsia="x-none"/>
        </w:rPr>
        <w:tab/>
        <w:t>Sony</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rPr>
      </w:pPr>
      <w:r w:rsidRPr="004F03B3">
        <w:rPr>
          <w:rStyle w:val="Hyperlink"/>
          <w:rFonts w:ascii="Times New Roman" w:hAnsi="Times New Roman"/>
          <w:color w:val="000000" w:themeColor="text1"/>
          <w:sz w:val="20"/>
          <w:szCs w:val="20"/>
          <w:u w:val="none"/>
          <w:lang w:eastAsia="x-none"/>
        </w:rPr>
        <w:t>R1-1809571</w:t>
      </w:r>
      <w:r w:rsidRPr="004F03B3">
        <w:rPr>
          <w:rFonts w:ascii="Times New Roman" w:hAnsi="Times New Roman"/>
          <w:color w:val="000000" w:themeColor="text1"/>
          <w:sz w:val="20"/>
          <w:szCs w:val="20"/>
        </w:rPr>
        <w:tab/>
      </w:r>
      <w:r w:rsidRPr="004F03B3">
        <w:rPr>
          <w:rFonts w:ascii="Times New Roman" w:hAnsi="Times New Roman"/>
          <w:color w:val="000000" w:themeColor="text1"/>
          <w:sz w:val="20"/>
          <w:szCs w:val="20"/>
          <w:lang w:eastAsia="zh-CN"/>
        </w:rPr>
        <w:t xml:space="preserve">Feature lead summary </w:t>
      </w:r>
      <w:bookmarkStart w:id="8" w:name="_Toc521934796"/>
      <w:r w:rsidRPr="004F03B3">
        <w:rPr>
          <w:rFonts w:ascii="Times New Roman" w:hAnsi="Times New Roman"/>
          <w:color w:val="000000" w:themeColor="text1"/>
          <w:sz w:val="20"/>
          <w:szCs w:val="20"/>
          <w:lang w:eastAsia="zh-CN"/>
        </w:rPr>
        <w:t>of Support for transmission in preconfigured UL resources</w:t>
      </w:r>
      <w:bookmarkEnd w:id="8"/>
      <w:r w:rsidRPr="004F03B3">
        <w:rPr>
          <w:rFonts w:ascii="Times New Roman" w:hAnsi="Times New Roman"/>
          <w:color w:val="000000" w:themeColor="text1"/>
          <w:sz w:val="20"/>
          <w:szCs w:val="20"/>
          <w:lang w:eastAsia="zh-CN"/>
        </w:rPr>
        <w:t xml:space="preserve"> Huawei, HiSi</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2" w:history="1">
        <w:r w:rsidR="00167CCD" w:rsidRPr="004F03B3">
          <w:rPr>
            <w:rStyle w:val="Hyperlink"/>
            <w:rFonts w:ascii="Times New Roman" w:hAnsi="Times New Roman"/>
            <w:color w:val="000000" w:themeColor="text1"/>
            <w:sz w:val="20"/>
            <w:szCs w:val="20"/>
            <w:u w:val="none"/>
            <w:lang w:eastAsia="x-none"/>
          </w:rPr>
          <w:t>R1-1808044</w:t>
        </w:r>
      </w:hyperlink>
      <w:r w:rsidR="00167CCD" w:rsidRPr="004F03B3">
        <w:rPr>
          <w:rFonts w:ascii="Times New Roman" w:hAnsi="Times New Roman"/>
          <w:color w:val="000000" w:themeColor="text1"/>
          <w:sz w:val="20"/>
          <w:szCs w:val="20"/>
          <w:lang w:eastAsia="x-none"/>
        </w:rPr>
        <w:tab/>
        <w:t>Support for transmission in preconfigured UL resources in NB-IoT</w:t>
      </w:r>
      <w:r w:rsidR="00167CCD" w:rsidRPr="004F03B3">
        <w:rPr>
          <w:rFonts w:ascii="Times New Roman" w:hAnsi="Times New Roman"/>
          <w:color w:val="000000" w:themeColor="text1"/>
          <w:sz w:val="20"/>
          <w:szCs w:val="20"/>
          <w:lang w:eastAsia="x-none"/>
        </w:rPr>
        <w:tab/>
        <w:t>Ericsson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3" w:history="1">
        <w:r w:rsidR="00167CCD" w:rsidRPr="004F03B3">
          <w:rPr>
            <w:rStyle w:val="Hyperlink"/>
            <w:rFonts w:ascii="Times New Roman" w:hAnsi="Times New Roman"/>
            <w:color w:val="000000" w:themeColor="text1"/>
            <w:sz w:val="20"/>
            <w:szCs w:val="20"/>
            <w:u w:val="none"/>
            <w:lang w:eastAsia="x-none"/>
          </w:rPr>
          <w:t>R1-1808108</w:t>
        </w:r>
      </w:hyperlink>
      <w:r w:rsidR="00167CCD" w:rsidRPr="004F03B3">
        <w:rPr>
          <w:rFonts w:ascii="Times New Roman" w:hAnsi="Times New Roman"/>
          <w:color w:val="000000" w:themeColor="text1"/>
          <w:sz w:val="20"/>
          <w:szCs w:val="20"/>
          <w:lang w:eastAsia="x-none"/>
        </w:rPr>
        <w:tab/>
        <w:t>On support for transmission in preconfigured UL resources</w:t>
      </w:r>
      <w:r w:rsidR="00167CCD" w:rsidRPr="004F03B3">
        <w:rPr>
          <w:rFonts w:ascii="Times New Roman" w:hAnsi="Times New Roman"/>
          <w:color w:val="000000" w:themeColor="text1"/>
          <w:sz w:val="20"/>
          <w:szCs w:val="20"/>
          <w:lang w:eastAsia="x-none"/>
        </w:rPr>
        <w:tab/>
        <w:t>Huawei, HiSilicon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4" w:history="1">
        <w:r w:rsidR="00167CCD" w:rsidRPr="004F03B3">
          <w:rPr>
            <w:rStyle w:val="Hyperlink"/>
            <w:rFonts w:ascii="Times New Roman" w:hAnsi="Times New Roman"/>
            <w:color w:val="000000" w:themeColor="text1"/>
            <w:sz w:val="20"/>
            <w:szCs w:val="20"/>
            <w:u w:val="none"/>
            <w:lang w:eastAsia="x-none"/>
          </w:rPr>
          <w:t>R1-1808358</w:t>
        </w:r>
      </w:hyperlink>
      <w:r w:rsidR="00167CCD" w:rsidRPr="004F03B3">
        <w:rPr>
          <w:rFonts w:ascii="Times New Roman" w:hAnsi="Times New Roman"/>
          <w:color w:val="000000" w:themeColor="text1"/>
          <w:sz w:val="20"/>
          <w:szCs w:val="20"/>
          <w:lang w:eastAsia="x-none"/>
        </w:rPr>
        <w:tab/>
        <w:t>Pre-configured UL Resources Design Considerations</w:t>
      </w:r>
      <w:r w:rsidR="00167CCD" w:rsidRPr="004F03B3">
        <w:rPr>
          <w:rFonts w:ascii="Times New Roman" w:hAnsi="Times New Roman"/>
          <w:color w:val="000000" w:themeColor="text1"/>
          <w:sz w:val="20"/>
          <w:szCs w:val="20"/>
          <w:lang w:eastAsia="x-none"/>
        </w:rPr>
        <w:tab/>
        <w:t>Sierra Wireless, S.A.</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5" w:history="1">
        <w:r w:rsidR="00167CCD" w:rsidRPr="004F03B3">
          <w:rPr>
            <w:rStyle w:val="Hyperlink"/>
            <w:rFonts w:ascii="Times New Roman" w:hAnsi="Times New Roman"/>
            <w:color w:val="000000" w:themeColor="text1"/>
            <w:sz w:val="20"/>
            <w:szCs w:val="20"/>
            <w:u w:val="none"/>
            <w:lang w:eastAsia="x-none"/>
          </w:rPr>
          <w:t>R1-1808440</w:t>
        </w:r>
      </w:hyperlink>
      <w:r w:rsidR="00167CCD" w:rsidRPr="004F03B3">
        <w:rPr>
          <w:rFonts w:ascii="Times New Roman" w:hAnsi="Times New Roman"/>
          <w:color w:val="000000" w:themeColor="text1"/>
          <w:sz w:val="20"/>
          <w:szCs w:val="20"/>
          <w:lang w:eastAsia="x-none"/>
        </w:rPr>
        <w:tab/>
        <w:t>Preconfigured Grant for Uplink transmission</w:t>
      </w:r>
      <w:r w:rsidR="00167CCD" w:rsidRPr="004F03B3">
        <w:rPr>
          <w:rFonts w:ascii="Times New Roman" w:hAnsi="Times New Roman"/>
          <w:color w:val="000000" w:themeColor="text1"/>
          <w:sz w:val="20"/>
          <w:szCs w:val="20"/>
          <w:lang w:eastAsia="x-none"/>
        </w:rPr>
        <w:tab/>
        <w:t>Nokia, Nokia Shanghai Bell</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6" w:history="1">
        <w:r w:rsidR="00167CCD" w:rsidRPr="004F03B3">
          <w:rPr>
            <w:rStyle w:val="Hyperlink"/>
            <w:rFonts w:ascii="Times New Roman" w:hAnsi="Times New Roman"/>
            <w:color w:val="000000" w:themeColor="text1"/>
            <w:sz w:val="20"/>
            <w:szCs w:val="20"/>
            <w:u w:val="none"/>
            <w:lang w:eastAsia="x-none"/>
          </w:rPr>
          <w:t>R1-1808475</w:t>
        </w:r>
      </w:hyperlink>
      <w:r w:rsidR="00167CCD" w:rsidRPr="004F03B3">
        <w:rPr>
          <w:rFonts w:ascii="Times New Roman" w:hAnsi="Times New Roman"/>
          <w:color w:val="000000" w:themeColor="text1"/>
          <w:sz w:val="20"/>
          <w:szCs w:val="20"/>
          <w:lang w:eastAsia="x-none"/>
        </w:rPr>
        <w:tab/>
        <w:t>Discussion on preconfigured UL resources in NB-IoT</w:t>
      </w:r>
      <w:r w:rsidR="00167CCD" w:rsidRPr="004F03B3">
        <w:rPr>
          <w:rFonts w:ascii="Times New Roman" w:hAnsi="Times New Roman"/>
          <w:color w:val="000000" w:themeColor="text1"/>
          <w:sz w:val="20"/>
          <w:szCs w:val="20"/>
          <w:lang w:eastAsia="x-none"/>
        </w:rPr>
        <w:tab/>
        <w:t>LG Electronics</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7" w:history="1">
        <w:r w:rsidR="00167CCD" w:rsidRPr="004F03B3">
          <w:rPr>
            <w:rStyle w:val="Hyperlink"/>
            <w:rFonts w:ascii="Times New Roman" w:hAnsi="Times New Roman"/>
            <w:color w:val="000000" w:themeColor="text1"/>
            <w:sz w:val="20"/>
            <w:szCs w:val="20"/>
            <w:u w:val="none"/>
            <w:lang w:eastAsia="x-none"/>
          </w:rPr>
          <w:t>R1-1808641</w:t>
        </w:r>
      </w:hyperlink>
      <w:r w:rsidR="00167CCD" w:rsidRPr="004F03B3">
        <w:rPr>
          <w:rFonts w:ascii="Times New Roman" w:hAnsi="Times New Roman"/>
          <w:color w:val="000000" w:themeColor="text1"/>
          <w:sz w:val="20"/>
          <w:szCs w:val="20"/>
          <w:lang w:eastAsia="x-none"/>
        </w:rPr>
        <w:tab/>
        <w:t>Support for transmission in preconfigured UL resources for NB-IoT</w:t>
      </w:r>
      <w:r w:rsidR="00167CCD" w:rsidRPr="004F03B3">
        <w:rPr>
          <w:rFonts w:ascii="Times New Roman" w:hAnsi="Times New Roman"/>
          <w:color w:val="000000" w:themeColor="text1"/>
          <w:sz w:val="20"/>
          <w:szCs w:val="20"/>
          <w:lang w:eastAsia="x-none"/>
        </w:rPr>
        <w:tab/>
        <w:t>ZTE</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8" w:history="1">
        <w:r w:rsidR="00167CCD" w:rsidRPr="004F03B3">
          <w:rPr>
            <w:rStyle w:val="Hyperlink"/>
            <w:rFonts w:ascii="Times New Roman" w:hAnsi="Times New Roman"/>
            <w:color w:val="000000" w:themeColor="text1"/>
            <w:sz w:val="20"/>
            <w:szCs w:val="20"/>
            <w:u w:val="none"/>
            <w:lang w:eastAsia="x-none"/>
          </w:rPr>
          <w:t>R1-1808661</w:t>
        </w:r>
      </w:hyperlink>
      <w:r w:rsidR="00167CCD" w:rsidRPr="004F03B3">
        <w:rPr>
          <w:rFonts w:ascii="Times New Roman" w:hAnsi="Times New Roman"/>
          <w:color w:val="000000" w:themeColor="text1"/>
          <w:sz w:val="20"/>
          <w:szCs w:val="20"/>
          <w:lang w:eastAsia="x-none"/>
        </w:rPr>
        <w:tab/>
        <w:t>UL transmission in preconfigured resources for NB-IoT</w:t>
      </w:r>
      <w:r w:rsidR="00167CCD" w:rsidRPr="004F03B3">
        <w:rPr>
          <w:rFonts w:ascii="Times New Roman" w:hAnsi="Times New Roman"/>
          <w:color w:val="000000" w:themeColor="text1"/>
          <w:sz w:val="20"/>
          <w:szCs w:val="20"/>
          <w:lang w:eastAsia="x-none"/>
        </w:rPr>
        <w:tab/>
        <w:t>Intel Corporation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9" w:history="1">
        <w:r w:rsidR="00167CCD" w:rsidRPr="004F03B3">
          <w:rPr>
            <w:rStyle w:val="Hyperlink"/>
            <w:rFonts w:ascii="Times New Roman" w:hAnsi="Times New Roman"/>
            <w:color w:val="000000" w:themeColor="text1"/>
            <w:sz w:val="20"/>
            <w:szCs w:val="20"/>
            <w:u w:val="none"/>
            <w:lang w:eastAsia="x-none"/>
          </w:rPr>
          <w:t>R1-1808738</w:t>
        </w:r>
      </w:hyperlink>
      <w:r w:rsidR="00167CCD" w:rsidRPr="004F03B3">
        <w:rPr>
          <w:rFonts w:ascii="Times New Roman" w:hAnsi="Times New Roman"/>
          <w:color w:val="000000" w:themeColor="text1"/>
          <w:sz w:val="20"/>
          <w:szCs w:val="20"/>
          <w:lang w:eastAsia="x-none"/>
        </w:rPr>
        <w:tab/>
        <w:t>Discussion on transmission in preconfigured UL reosurces for NB-IOT</w:t>
      </w:r>
      <w:r w:rsidR="00167CCD" w:rsidRPr="004F03B3">
        <w:rPr>
          <w:rFonts w:ascii="Times New Roman" w:hAnsi="Times New Roman"/>
          <w:color w:val="000000" w:themeColor="text1"/>
          <w:sz w:val="20"/>
          <w:szCs w:val="20"/>
          <w:lang w:eastAsia="x-none"/>
        </w:rPr>
        <w:tab/>
        <w:t>Samsung</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0" w:history="1">
        <w:r w:rsidR="00167CCD" w:rsidRPr="004F03B3">
          <w:rPr>
            <w:rStyle w:val="Hyperlink"/>
            <w:rFonts w:ascii="Times New Roman" w:hAnsi="Times New Roman"/>
            <w:color w:val="000000" w:themeColor="text1"/>
            <w:sz w:val="20"/>
            <w:szCs w:val="20"/>
            <w:u w:val="none"/>
            <w:lang w:eastAsia="x-none"/>
          </w:rPr>
          <w:t>R1-1808960</w:t>
        </w:r>
      </w:hyperlink>
      <w:r w:rsidR="00167CCD" w:rsidRPr="004F03B3">
        <w:rPr>
          <w:rFonts w:ascii="Times New Roman" w:hAnsi="Times New Roman"/>
          <w:color w:val="000000" w:themeColor="text1"/>
          <w:sz w:val="20"/>
          <w:szCs w:val="20"/>
          <w:lang w:eastAsia="x-none"/>
        </w:rPr>
        <w:tab/>
        <w:t>Early Data Transmission on Preconfigured UL resources in NB-IoT</w:t>
      </w:r>
      <w:r w:rsidR="00167CCD" w:rsidRPr="004F03B3">
        <w:rPr>
          <w:rFonts w:ascii="Times New Roman" w:hAnsi="Times New Roman"/>
          <w:color w:val="000000" w:themeColor="text1"/>
          <w:sz w:val="20"/>
          <w:szCs w:val="20"/>
          <w:lang w:eastAsia="x-none"/>
        </w:rPr>
        <w:tab/>
        <w:t>MediaTek Inc.</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1" w:history="1">
        <w:r w:rsidR="00167CCD" w:rsidRPr="004F03B3">
          <w:rPr>
            <w:rStyle w:val="Hyperlink"/>
            <w:rFonts w:ascii="Times New Roman" w:hAnsi="Times New Roman"/>
            <w:color w:val="000000" w:themeColor="text1"/>
            <w:sz w:val="20"/>
            <w:szCs w:val="20"/>
            <w:u w:val="none"/>
            <w:lang w:eastAsia="x-none"/>
          </w:rPr>
          <w:t>R1-1809032</w:t>
        </w:r>
      </w:hyperlink>
      <w:r w:rsidR="00167CCD" w:rsidRPr="004F03B3">
        <w:rPr>
          <w:rFonts w:ascii="Times New Roman" w:hAnsi="Times New Roman"/>
          <w:color w:val="000000" w:themeColor="text1"/>
          <w:sz w:val="20"/>
          <w:szCs w:val="20"/>
          <w:lang w:eastAsia="x-none"/>
        </w:rPr>
        <w:tab/>
        <w:t>Support for transmission in preconfigured UL resources</w:t>
      </w:r>
      <w:r w:rsidR="00167CCD" w:rsidRPr="004F03B3">
        <w:rPr>
          <w:rFonts w:ascii="Times New Roman" w:hAnsi="Times New Roman"/>
          <w:color w:val="000000" w:themeColor="text1"/>
          <w:sz w:val="20"/>
          <w:szCs w:val="20"/>
          <w:lang w:eastAsia="x-none"/>
        </w:rPr>
        <w:tab/>
        <w:t>Qualcomm Incorporated</w:t>
      </w:r>
    </w:p>
    <w:p w:rsidR="00701410" w:rsidRPr="00436737" w:rsidRDefault="00900301" w:rsidP="00436737">
      <w:pPr>
        <w:pStyle w:val="ListParagraph"/>
        <w:numPr>
          <w:ilvl w:val="0"/>
          <w:numId w:val="18"/>
        </w:numPr>
        <w:ind w:leftChars="13" w:left="386"/>
        <w:jc w:val="left"/>
        <w:rPr>
          <w:rFonts w:ascii="Times New Roman" w:hAnsi="Times New Roman"/>
          <w:color w:val="000000" w:themeColor="text1"/>
          <w:sz w:val="20"/>
          <w:szCs w:val="20"/>
          <w:lang w:eastAsia="x-none"/>
        </w:rPr>
      </w:pPr>
      <w:hyperlink r:id="rId32" w:history="1">
        <w:r w:rsidR="00167CCD" w:rsidRPr="004F03B3">
          <w:rPr>
            <w:rStyle w:val="Hyperlink"/>
            <w:rFonts w:ascii="Times New Roman" w:hAnsi="Times New Roman"/>
            <w:color w:val="000000" w:themeColor="text1"/>
            <w:sz w:val="20"/>
            <w:szCs w:val="20"/>
            <w:u w:val="none"/>
            <w:lang w:eastAsia="x-none"/>
          </w:rPr>
          <w:t>R1-1809132</w:t>
        </w:r>
      </w:hyperlink>
      <w:r w:rsidR="00167CCD" w:rsidRPr="004F03B3">
        <w:rPr>
          <w:rFonts w:ascii="Times New Roman" w:hAnsi="Times New Roman"/>
          <w:color w:val="000000" w:themeColor="text1"/>
          <w:sz w:val="20"/>
          <w:szCs w:val="20"/>
          <w:lang w:eastAsia="x-none"/>
        </w:rPr>
        <w:tab/>
        <w:t>UL transmission scheme in preconfigured resources</w:t>
      </w:r>
      <w:r w:rsidR="00167CCD" w:rsidRPr="004F03B3">
        <w:rPr>
          <w:rFonts w:ascii="Times New Roman" w:hAnsi="Times New Roman"/>
          <w:color w:val="000000" w:themeColor="text1"/>
          <w:sz w:val="20"/>
          <w:szCs w:val="20"/>
          <w:lang w:eastAsia="x-none"/>
        </w:rPr>
        <w:tab/>
        <w:t>NTT DOCOMO, INC.</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R1-1809523</w:t>
      </w:r>
      <w:r w:rsidRPr="004F03B3">
        <w:rPr>
          <w:rFonts w:ascii="Times New Roman" w:hAnsi="Times New Roman"/>
          <w:color w:val="000000" w:themeColor="text1"/>
          <w:sz w:val="20"/>
          <w:szCs w:val="20"/>
          <w:lang w:eastAsia="x-none"/>
        </w:rPr>
        <w:tab/>
        <w:t>Feature lead summary of scheduling enhancement for NB-IoT</w:t>
      </w:r>
      <w:r w:rsidRPr="004F03B3">
        <w:rPr>
          <w:rFonts w:ascii="Times New Roman" w:hAnsi="Times New Roman"/>
          <w:color w:val="000000" w:themeColor="text1"/>
          <w:sz w:val="20"/>
          <w:szCs w:val="20"/>
          <w:lang w:eastAsia="x-none"/>
        </w:rPr>
        <w:tab/>
        <w:t>ZTE</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3" w:history="1">
        <w:r w:rsidR="00167CCD" w:rsidRPr="004F03B3">
          <w:rPr>
            <w:rStyle w:val="Hyperlink"/>
            <w:rFonts w:ascii="Times New Roman" w:hAnsi="Times New Roman"/>
            <w:color w:val="000000" w:themeColor="text1"/>
            <w:sz w:val="20"/>
            <w:szCs w:val="20"/>
            <w:u w:val="none"/>
            <w:lang w:eastAsia="x-none"/>
          </w:rPr>
          <w:t>R1-1808045</w:t>
        </w:r>
      </w:hyperlink>
      <w:r w:rsidR="00167CCD" w:rsidRPr="004F03B3">
        <w:rPr>
          <w:rFonts w:ascii="Times New Roman" w:hAnsi="Times New Roman"/>
          <w:color w:val="000000" w:themeColor="text1"/>
          <w:sz w:val="20"/>
          <w:szCs w:val="20"/>
          <w:lang w:eastAsia="x-none"/>
        </w:rPr>
        <w:tab/>
        <w:t>Scheduling of multiple DL/UL transport blocks in NB-IoT</w:t>
      </w:r>
      <w:r w:rsidR="00167CCD" w:rsidRPr="004F03B3">
        <w:rPr>
          <w:rFonts w:ascii="Times New Roman" w:hAnsi="Times New Roman"/>
          <w:color w:val="000000" w:themeColor="text1"/>
          <w:sz w:val="20"/>
          <w:szCs w:val="20"/>
          <w:lang w:eastAsia="x-none"/>
        </w:rPr>
        <w:tab/>
        <w:t>Ericsson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4" w:history="1">
        <w:r w:rsidR="00167CCD" w:rsidRPr="004F03B3">
          <w:rPr>
            <w:rStyle w:val="Hyperlink"/>
            <w:rFonts w:ascii="Times New Roman" w:hAnsi="Times New Roman"/>
            <w:color w:val="000000" w:themeColor="text1"/>
            <w:sz w:val="20"/>
            <w:szCs w:val="20"/>
            <w:u w:val="none"/>
            <w:lang w:eastAsia="x-none"/>
          </w:rPr>
          <w:t>R1-1808109</w:t>
        </w:r>
      </w:hyperlink>
      <w:r w:rsidR="00167CCD" w:rsidRPr="004F03B3">
        <w:rPr>
          <w:rFonts w:ascii="Times New Roman" w:hAnsi="Times New Roman"/>
          <w:color w:val="000000" w:themeColor="text1"/>
          <w:sz w:val="20"/>
          <w:szCs w:val="20"/>
          <w:lang w:eastAsia="x-none"/>
        </w:rPr>
        <w:tab/>
        <w:t>Discussion on scheduling multiple DL/UL transport blocks for SC-PTM and unicast</w:t>
      </w:r>
      <w:r w:rsidR="00167CCD" w:rsidRPr="004F03B3">
        <w:rPr>
          <w:rFonts w:ascii="Times New Roman" w:hAnsi="Times New Roman"/>
          <w:color w:val="000000" w:themeColor="text1"/>
          <w:sz w:val="20"/>
          <w:szCs w:val="20"/>
          <w:lang w:eastAsia="x-none"/>
        </w:rPr>
        <w:tab/>
        <w:t>Huawei, HiSilicon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5" w:history="1">
        <w:r w:rsidR="00167CCD" w:rsidRPr="004F03B3">
          <w:rPr>
            <w:rStyle w:val="Hyperlink"/>
            <w:rFonts w:ascii="Times New Roman" w:hAnsi="Times New Roman"/>
            <w:color w:val="000000" w:themeColor="text1"/>
            <w:sz w:val="20"/>
            <w:szCs w:val="20"/>
            <w:u w:val="none"/>
            <w:lang w:eastAsia="x-none"/>
          </w:rPr>
          <w:t>R1-1808356</w:t>
        </w:r>
      </w:hyperlink>
      <w:r w:rsidR="00167CCD" w:rsidRPr="004F03B3">
        <w:rPr>
          <w:rFonts w:ascii="Times New Roman" w:hAnsi="Times New Roman"/>
          <w:color w:val="000000" w:themeColor="text1"/>
          <w:sz w:val="20"/>
          <w:szCs w:val="20"/>
          <w:lang w:eastAsia="x-none"/>
        </w:rPr>
        <w:tab/>
        <w:t>Multiple TB Grant Design for Unicast</w:t>
      </w:r>
      <w:r w:rsidR="00167CCD" w:rsidRPr="004F03B3">
        <w:rPr>
          <w:rFonts w:ascii="Times New Roman" w:hAnsi="Times New Roman"/>
          <w:color w:val="000000" w:themeColor="text1"/>
          <w:sz w:val="20"/>
          <w:szCs w:val="20"/>
          <w:lang w:eastAsia="x-none"/>
        </w:rPr>
        <w:tab/>
        <w:t>Sierra Wireless, S.A.</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6" w:history="1">
        <w:r w:rsidR="00167CCD" w:rsidRPr="004F03B3">
          <w:rPr>
            <w:rStyle w:val="Hyperlink"/>
            <w:rFonts w:ascii="Times New Roman" w:hAnsi="Times New Roman"/>
            <w:color w:val="000000" w:themeColor="text1"/>
            <w:sz w:val="20"/>
            <w:szCs w:val="20"/>
            <w:u w:val="none"/>
            <w:lang w:eastAsia="x-none"/>
          </w:rPr>
          <w:t>R1-1808441</w:t>
        </w:r>
      </w:hyperlink>
      <w:r w:rsidR="00167CCD" w:rsidRPr="004F03B3">
        <w:rPr>
          <w:rFonts w:ascii="Times New Roman" w:hAnsi="Times New Roman"/>
          <w:color w:val="000000" w:themeColor="text1"/>
          <w:sz w:val="20"/>
          <w:szCs w:val="20"/>
          <w:lang w:eastAsia="x-none"/>
        </w:rPr>
        <w:tab/>
        <w:t>Scheduling of multiple DL/UL transport blocks</w:t>
      </w:r>
      <w:r w:rsidR="00167CCD" w:rsidRPr="004F03B3">
        <w:rPr>
          <w:rFonts w:ascii="Times New Roman" w:hAnsi="Times New Roman"/>
          <w:color w:val="000000" w:themeColor="text1"/>
          <w:sz w:val="20"/>
          <w:szCs w:val="20"/>
          <w:lang w:eastAsia="x-none"/>
        </w:rPr>
        <w:tab/>
        <w:t>Nokia, Nokia Shanghai Bell</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7" w:history="1">
        <w:r w:rsidR="00167CCD" w:rsidRPr="004F03B3">
          <w:rPr>
            <w:rStyle w:val="Hyperlink"/>
            <w:rFonts w:ascii="Times New Roman" w:hAnsi="Times New Roman"/>
            <w:color w:val="000000" w:themeColor="text1"/>
            <w:sz w:val="20"/>
            <w:szCs w:val="20"/>
            <w:u w:val="none"/>
            <w:lang w:eastAsia="x-none"/>
          </w:rPr>
          <w:t>R1-1808476</w:t>
        </w:r>
      </w:hyperlink>
      <w:r w:rsidR="00167CCD" w:rsidRPr="004F03B3">
        <w:rPr>
          <w:rFonts w:ascii="Times New Roman" w:hAnsi="Times New Roman"/>
          <w:color w:val="000000" w:themeColor="text1"/>
          <w:sz w:val="20"/>
          <w:szCs w:val="20"/>
          <w:lang w:eastAsia="x-none"/>
        </w:rPr>
        <w:tab/>
        <w:t>Discussion on multiple transmission blocks scheduling in NB-IoT</w:t>
      </w:r>
      <w:r w:rsidR="00167CCD" w:rsidRPr="004F03B3">
        <w:rPr>
          <w:rFonts w:ascii="Times New Roman" w:hAnsi="Times New Roman"/>
          <w:color w:val="000000" w:themeColor="text1"/>
          <w:sz w:val="20"/>
          <w:szCs w:val="20"/>
          <w:lang w:eastAsia="x-none"/>
        </w:rPr>
        <w:tab/>
        <w:t>LG Electronics</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8" w:history="1">
        <w:r w:rsidR="00167CCD" w:rsidRPr="004F03B3">
          <w:rPr>
            <w:rStyle w:val="Hyperlink"/>
            <w:rFonts w:ascii="Times New Roman" w:hAnsi="Times New Roman"/>
            <w:color w:val="000000" w:themeColor="text1"/>
            <w:sz w:val="20"/>
            <w:szCs w:val="20"/>
            <w:u w:val="none"/>
            <w:lang w:eastAsia="x-none"/>
          </w:rPr>
          <w:t>R1-1808559</w:t>
        </w:r>
      </w:hyperlink>
      <w:r w:rsidR="00167CCD" w:rsidRPr="004F03B3">
        <w:rPr>
          <w:rFonts w:ascii="Times New Roman" w:hAnsi="Times New Roman"/>
          <w:color w:val="000000" w:themeColor="text1"/>
          <w:sz w:val="20"/>
          <w:szCs w:val="20"/>
          <w:lang w:eastAsia="x-none"/>
        </w:rPr>
        <w:tab/>
        <w:t>Design of scheduling of multiple DL/UL transport blocks for Rel.16 NBIoT</w:t>
      </w:r>
      <w:r w:rsidR="00167CCD" w:rsidRPr="004F03B3">
        <w:rPr>
          <w:rFonts w:ascii="Times New Roman" w:hAnsi="Times New Roman"/>
          <w:color w:val="000000" w:themeColor="text1"/>
          <w:sz w:val="20"/>
          <w:szCs w:val="20"/>
          <w:lang w:eastAsia="x-none"/>
        </w:rPr>
        <w:tab/>
        <w:t>Lenovo, Motorola Mobility</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9" w:history="1">
        <w:r w:rsidR="00167CCD" w:rsidRPr="004F03B3">
          <w:rPr>
            <w:rStyle w:val="Hyperlink"/>
            <w:rFonts w:ascii="Times New Roman" w:hAnsi="Times New Roman"/>
            <w:color w:val="000000" w:themeColor="text1"/>
            <w:sz w:val="20"/>
            <w:szCs w:val="20"/>
            <w:u w:val="none"/>
            <w:lang w:eastAsia="x-none"/>
          </w:rPr>
          <w:t>R1-1808642</w:t>
        </w:r>
      </w:hyperlink>
      <w:r w:rsidR="00167CCD" w:rsidRPr="004F03B3">
        <w:rPr>
          <w:rFonts w:ascii="Times New Roman" w:hAnsi="Times New Roman"/>
          <w:color w:val="000000" w:themeColor="text1"/>
          <w:sz w:val="20"/>
          <w:szCs w:val="20"/>
          <w:lang w:eastAsia="x-none"/>
        </w:rPr>
        <w:tab/>
        <w:t>Consideration on scheduling enhancement for NB-IoT</w:t>
      </w:r>
      <w:r w:rsidR="00167CCD" w:rsidRPr="004F03B3">
        <w:rPr>
          <w:rFonts w:ascii="Times New Roman" w:hAnsi="Times New Roman"/>
          <w:color w:val="000000" w:themeColor="text1"/>
          <w:sz w:val="20"/>
          <w:szCs w:val="20"/>
          <w:lang w:eastAsia="x-none"/>
        </w:rPr>
        <w:tab/>
        <w:t>ZTE</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0" w:history="1">
        <w:r w:rsidR="00167CCD" w:rsidRPr="004F03B3">
          <w:rPr>
            <w:rStyle w:val="Hyperlink"/>
            <w:rFonts w:ascii="Times New Roman" w:hAnsi="Times New Roman"/>
            <w:color w:val="000000" w:themeColor="text1"/>
            <w:sz w:val="20"/>
            <w:szCs w:val="20"/>
            <w:u w:val="none"/>
            <w:lang w:eastAsia="x-none"/>
          </w:rPr>
          <w:t>R1-1808739</w:t>
        </w:r>
      </w:hyperlink>
      <w:r w:rsidR="00167CCD" w:rsidRPr="004F03B3">
        <w:rPr>
          <w:rFonts w:ascii="Times New Roman" w:hAnsi="Times New Roman"/>
          <w:color w:val="000000" w:themeColor="text1"/>
          <w:sz w:val="20"/>
          <w:szCs w:val="20"/>
          <w:lang w:eastAsia="x-none"/>
        </w:rPr>
        <w:tab/>
        <w:t>Discission on scheduling of multiple TBs for NB-IoT</w:t>
      </w:r>
      <w:r w:rsidR="00167CCD" w:rsidRPr="004F03B3">
        <w:rPr>
          <w:rFonts w:ascii="Times New Roman" w:hAnsi="Times New Roman"/>
          <w:color w:val="000000" w:themeColor="text1"/>
          <w:sz w:val="20"/>
          <w:szCs w:val="20"/>
          <w:lang w:eastAsia="x-none"/>
        </w:rPr>
        <w:tab/>
        <w:t>Samsung</w:t>
      </w:r>
    </w:p>
    <w:p w:rsidR="00167CCD" w:rsidRPr="005F062E" w:rsidRDefault="00900301" w:rsidP="005F062E">
      <w:pPr>
        <w:pStyle w:val="ListParagraph"/>
        <w:numPr>
          <w:ilvl w:val="0"/>
          <w:numId w:val="18"/>
        </w:numPr>
        <w:ind w:leftChars="13" w:left="386"/>
        <w:jc w:val="left"/>
        <w:rPr>
          <w:rFonts w:ascii="Times New Roman" w:hAnsi="Times New Roman"/>
          <w:color w:val="000000" w:themeColor="text1"/>
          <w:sz w:val="20"/>
          <w:szCs w:val="20"/>
          <w:lang w:eastAsia="x-none"/>
        </w:rPr>
      </w:pPr>
      <w:hyperlink r:id="rId41" w:history="1">
        <w:r w:rsidR="00167CCD" w:rsidRPr="004F03B3">
          <w:rPr>
            <w:rStyle w:val="Hyperlink"/>
            <w:rFonts w:ascii="Times New Roman" w:hAnsi="Times New Roman"/>
            <w:color w:val="000000" w:themeColor="text1"/>
            <w:sz w:val="20"/>
            <w:szCs w:val="20"/>
            <w:u w:val="none"/>
            <w:lang w:eastAsia="x-none"/>
          </w:rPr>
          <w:t>R1-1809033</w:t>
        </w:r>
      </w:hyperlink>
      <w:r w:rsidR="00167CCD" w:rsidRPr="004F03B3">
        <w:rPr>
          <w:rFonts w:ascii="Times New Roman" w:hAnsi="Times New Roman"/>
          <w:color w:val="000000" w:themeColor="text1"/>
          <w:sz w:val="20"/>
          <w:szCs w:val="20"/>
          <w:lang w:eastAsia="x-none"/>
        </w:rPr>
        <w:tab/>
        <w:t>Scheduling of multiple DL/UL transport blocks</w:t>
      </w:r>
      <w:r w:rsidR="00167CCD" w:rsidRPr="004F03B3">
        <w:rPr>
          <w:rFonts w:ascii="Times New Roman" w:hAnsi="Times New Roman"/>
          <w:color w:val="000000" w:themeColor="text1"/>
          <w:sz w:val="20"/>
          <w:szCs w:val="20"/>
          <w:lang w:eastAsia="x-none"/>
        </w:rPr>
        <w:tab/>
        <w:t>Qualcomm Incorporated</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R1-1809572</w:t>
      </w:r>
      <w:r w:rsidRPr="004F03B3">
        <w:rPr>
          <w:rFonts w:ascii="Times New Roman" w:hAnsi="Times New Roman"/>
          <w:color w:val="000000" w:themeColor="text1"/>
          <w:sz w:val="20"/>
          <w:szCs w:val="20"/>
          <w:lang w:eastAsia="x-none"/>
        </w:rPr>
        <w:tab/>
        <w:t>Feature lead summary of Coexistence of NB-IoT with NR</w:t>
      </w:r>
      <w:r w:rsidRPr="004F03B3">
        <w:rPr>
          <w:rFonts w:ascii="Times New Roman" w:hAnsi="Times New Roman"/>
          <w:color w:val="000000" w:themeColor="text1"/>
          <w:sz w:val="20"/>
          <w:szCs w:val="20"/>
          <w:lang w:eastAsia="x-none"/>
        </w:rPr>
        <w:tab/>
        <w:t>Huawei, HiSi</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2" w:history="1">
        <w:r w:rsidR="00167CCD" w:rsidRPr="004F03B3">
          <w:rPr>
            <w:rStyle w:val="Hyperlink"/>
            <w:rFonts w:ascii="Times New Roman" w:hAnsi="Times New Roman"/>
            <w:color w:val="000000" w:themeColor="text1"/>
            <w:sz w:val="20"/>
            <w:szCs w:val="20"/>
            <w:u w:val="none"/>
            <w:lang w:eastAsia="x-none"/>
          </w:rPr>
          <w:t>R1-1808046</w:t>
        </w:r>
      </w:hyperlink>
      <w:r w:rsidR="00167CCD" w:rsidRPr="004F03B3">
        <w:rPr>
          <w:rFonts w:ascii="Times New Roman" w:hAnsi="Times New Roman"/>
          <w:color w:val="000000" w:themeColor="text1"/>
          <w:sz w:val="20"/>
          <w:szCs w:val="20"/>
          <w:lang w:eastAsia="x-none"/>
        </w:rPr>
        <w:tab/>
        <w:t>Coexistence of NB-IoT with NR</w:t>
      </w:r>
      <w:r w:rsidR="00167CCD" w:rsidRPr="004F03B3">
        <w:rPr>
          <w:rFonts w:ascii="Times New Roman" w:hAnsi="Times New Roman"/>
          <w:color w:val="000000" w:themeColor="text1"/>
          <w:sz w:val="20"/>
          <w:szCs w:val="20"/>
          <w:lang w:eastAsia="x-none"/>
        </w:rPr>
        <w:tab/>
        <w:t>Ericsson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3" w:history="1">
        <w:r w:rsidR="00167CCD" w:rsidRPr="004F03B3">
          <w:rPr>
            <w:rStyle w:val="Hyperlink"/>
            <w:rFonts w:ascii="Times New Roman" w:hAnsi="Times New Roman"/>
            <w:color w:val="000000" w:themeColor="text1"/>
            <w:sz w:val="20"/>
            <w:szCs w:val="20"/>
            <w:u w:val="none"/>
            <w:lang w:eastAsia="x-none"/>
          </w:rPr>
          <w:t>R1-1808112</w:t>
        </w:r>
      </w:hyperlink>
      <w:r w:rsidR="00167CCD" w:rsidRPr="004F03B3">
        <w:rPr>
          <w:rFonts w:ascii="Times New Roman" w:hAnsi="Times New Roman"/>
          <w:color w:val="000000" w:themeColor="text1"/>
          <w:sz w:val="20"/>
          <w:szCs w:val="20"/>
          <w:lang w:eastAsia="x-none"/>
        </w:rPr>
        <w:tab/>
        <w:t>Discussion on NB-IoT coexistence with NR</w:t>
      </w:r>
      <w:r w:rsidR="00167CCD" w:rsidRPr="004F03B3">
        <w:rPr>
          <w:rFonts w:ascii="Times New Roman" w:hAnsi="Times New Roman"/>
          <w:color w:val="000000" w:themeColor="text1"/>
          <w:sz w:val="20"/>
          <w:szCs w:val="20"/>
          <w:lang w:eastAsia="x-none"/>
        </w:rPr>
        <w:tab/>
        <w:t>Huawei, HiSilicon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4" w:history="1">
        <w:r w:rsidR="00167CCD" w:rsidRPr="004F03B3">
          <w:rPr>
            <w:rStyle w:val="Hyperlink"/>
            <w:rFonts w:ascii="Times New Roman" w:hAnsi="Times New Roman"/>
            <w:color w:val="000000" w:themeColor="text1"/>
            <w:sz w:val="20"/>
            <w:szCs w:val="20"/>
            <w:u w:val="none"/>
            <w:lang w:eastAsia="x-none"/>
          </w:rPr>
          <w:t>R1-1808442</w:t>
        </w:r>
      </w:hyperlink>
      <w:r w:rsidR="00167CCD" w:rsidRPr="004F03B3">
        <w:rPr>
          <w:rFonts w:ascii="Times New Roman" w:hAnsi="Times New Roman"/>
          <w:color w:val="000000" w:themeColor="text1"/>
          <w:sz w:val="20"/>
          <w:szCs w:val="20"/>
          <w:lang w:eastAsia="x-none"/>
        </w:rPr>
        <w:tab/>
        <w:t>Coexistence of NB-IoT with NR</w:t>
      </w:r>
      <w:r w:rsidR="00167CCD" w:rsidRPr="004F03B3">
        <w:rPr>
          <w:rFonts w:ascii="Times New Roman" w:hAnsi="Times New Roman"/>
          <w:color w:val="000000" w:themeColor="text1"/>
          <w:sz w:val="20"/>
          <w:szCs w:val="20"/>
          <w:lang w:eastAsia="x-none"/>
        </w:rPr>
        <w:tab/>
        <w:t>Nokia, Nokia Shanghai Bell</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5" w:history="1">
        <w:r w:rsidR="00167CCD" w:rsidRPr="004F03B3">
          <w:rPr>
            <w:rStyle w:val="Hyperlink"/>
            <w:rFonts w:ascii="Times New Roman" w:hAnsi="Times New Roman"/>
            <w:color w:val="000000" w:themeColor="text1"/>
            <w:sz w:val="20"/>
            <w:szCs w:val="20"/>
            <w:u w:val="none"/>
            <w:lang w:eastAsia="x-none"/>
          </w:rPr>
          <w:t>R1-1808477</w:t>
        </w:r>
      </w:hyperlink>
      <w:r w:rsidR="00167CCD" w:rsidRPr="004F03B3">
        <w:rPr>
          <w:rFonts w:ascii="Times New Roman" w:hAnsi="Times New Roman"/>
          <w:color w:val="000000" w:themeColor="text1"/>
          <w:sz w:val="20"/>
          <w:szCs w:val="20"/>
          <w:lang w:eastAsia="x-none"/>
        </w:rPr>
        <w:tab/>
        <w:t>Discussion on coexistence of NB-IoT with NR</w:t>
      </w:r>
      <w:r w:rsidR="00167CCD" w:rsidRPr="004F03B3">
        <w:rPr>
          <w:rFonts w:ascii="Times New Roman" w:hAnsi="Times New Roman"/>
          <w:color w:val="000000" w:themeColor="text1"/>
          <w:sz w:val="20"/>
          <w:szCs w:val="20"/>
          <w:lang w:eastAsia="x-none"/>
        </w:rPr>
        <w:tab/>
        <w:t>LG Electronics</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6" w:history="1">
        <w:r w:rsidR="00167CCD" w:rsidRPr="004F03B3">
          <w:rPr>
            <w:rStyle w:val="Hyperlink"/>
            <w:rFonts w:ascii="Times New Roman" w:hAnsi="Times New Roman"/>
            <w:color w:val="000000" w:themeColor="text1"/>
            <w:sz w:val="20"/>
            <w:szCs w:val="20"/>
            <w:u w:val="none"/>
            <w:lang w:eastAsia="x-none"/>
          </w:rPr>
          <w:t>R1-1808643</w:t>
        </w:r>
      </w:hyperlink>
      <w:r w:rsidR="00167CCD" w:rsidRPr="004F03B3">
        <w:rPr>
          <w:rFonts w:ascii="Times New Roman" w:hAnsi="Times New Roman"/>
          <w:color w:val="000000" w:themeColor="text1"/>
          <w:sz w:val="20"/>
          <w:szCs w:val="20"/>
          <w:lang w:eastAsia="x-none"/>
        </w:rPr>
        <w:tab/>
        <w:t>Discussion on coexistence of NB-IoT with NR</w:t>
      </w:r>
      <w:r w:rsidR="00167CCD" w:rsidRPr="004F03B3">
        <w:rPr>
          <w:rFonts w:ascii="Times New Roman" w:hAnsi="Times New Roman"/>
          <w:color w:val="000000" w:themeColor="text1"/>
          <w:sz w:val="20"/>
          <w:szCs w:val="20"/>
          <w:lang w:eastAsia="x-none"/>
        </w:rPr>
        <w:tab/>
        <w:t>ZTE</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7" w:history="1">
        <w:r w:rsidR="00167CCD" w:rsidRPr="004F03B3">
          <w:rPr>
            <w:rStyle w:val="Hyperlink"/>
            <w:rFonts w:ascii="Times New Roman" w:hAnsi="Times New Roman"/>
            <w:color w:val="000000" w:themeColor="text1"/>
            <w:sz w:val="20"/>
            <w:szCs w:val="20"/>
            <w:u w:val="none"/>
            <w:lang w:eastAsia="x-none"/>
          </w:rPr>
          <w:t>R1-1808958</w:t>
        </w:r>
      </w:hyperlink>
      <w:r w:rsidR="00167CCD" w:rsidRPr="004F03B3">
        <w:rPr>
          <w:rFonts w:ascii="Times New Roman" w:hAnsi="Times New Roman"/>
          <w:color w:val="000000" w:themeColor="text1"/>
          <w:sz w:val="20"/>
          <w:szCs w:val="20"/>
          <w:lang w:eastAsia="x-none"/>
        </w:rPr>
        <w:tab/>
        <w:t>Coexistence of NB-IoT with NR</w:t>
      </w:r>
      <w:r w:rsidR="00167CCD" w:rsidRPr="004F03B3">
        <w:rPr>
          <w:rFonts w:ascii="Times New Roman" w:hAnsi="Times New Roman"/>
          <w:color w:val="000000" w:themeColor="text1"/>
          <w:sz w:val="20"/>
          <w:szCs w:val="20"/>
          <w:lang w:eastAsia="x-none"/>
        </w:rPr>
        <w:tab/>
        <w:t>MediaTek Inc.</w:t>
      </w:r>
    </w:p>
    <w:p w:rsidR="00167CCD" w:rsidRPr="00436737"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8" w:history="1">
        <w:r w:rsidR="00167CCD" w:rsidRPr="004F03B3">
          <w:rPr>
            <w:rStyle w:val="Hyperlink"/>
            <w:rFonts w:ascii="Times New Roman" w:hAnsi="Times New Roman"/>
            <w:color w:val="000000" w:themeColor="text1"/>
            <w:sz w:val="20"/>
            <w:szCs w:val="20"/>
            <w:u w:val="none"/>
            <w:lang w:eastAsia="x-none"/>
          </w:rPr>
          <w:t>R1-1809034</w:t>
        </w:r>
      </w:hyperlink>
      <w:r w:rsidR="00167CCD" w:rsidRPr="004F03B3">
        <w:rPr>
          <w:rFonts w:ascii="Times New Roman" w:hAnsi="Times New Roman"/>
          <w:color w:val="000000" w:themeColor="text1"/>
          <w:sz w:val="20"/>
          <w:szCs w:val="20"/>
          <w:lang w:eastAsia="x-none"/>
        </w:rPr>
        <w:tab/>
        <w:t>Coexistence of NB-IoT with NR</w:t>
      </w:r>
      <w:r w:rsidR="00167CCD" w:rsidRPr="004F03B3">
        <w:rPr>
          <w:rFonts w:ascii="Times New Roman" w:hAnsi="Times New Roman"/>
          <w:color w:val="000000" w:themeColor="text1"/>
          <w:sz w:val="20"/>
          <w:szCs w:val="20"/>
          <w:lang w:eastAsia="x-none"/>
        </w:rPr>
        <w:tab/>
        <w:t>Qualcomm Incorporated</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R1-1809600</w:t>
      </w:r>
      <w:r w:rsidRPr="004F03B3">
        <w:rPr>
          <w:rFonts w:ascii="Times New Roman" w:hAnsi="Times New Roman"/>
          <w:color w:val="000000" w:themeColor="text1"/>
          <w:sz w:val="20"/>
          <w:szCs w:val="20"/>
          <w:lang w:eastAsia="x-none"/>
        </w:rPr>
        <w:tab/>
        <w:t>Feature lead summary on support of quality report in Msg3 for non-anchor access</w:t>
      </w:r>
      <w:r w:rsidRPr="004F03B3">
        <w:rPr>
          <w:rFonts w:ascii="Times New Roman" w:hAnsi="Times New Roman"/>
          <w:color w:val="000000" w:themeColor="text1"/>
          <w:sz w:val="20"/>
          <w:szCs w:val="20"/>
          <w:lang w:eastAsia="x-none"/>
        </w:rPr>
        <w:tab/>
        <w:t>Huawei, HiSi</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9" w:history="1">
        <w:r w:rsidR="00167CCD" w:rsidRPr="004F03B3">
          <w:rPr>
            <w:rStyle w:val="Hyperlink"/>
            <w:rFonts w:ascii="Times New Roman" w:hAnsi="Times New Roman"/>
            <w:color w:val="000000" w:themeColor="text1"/>
            <w:sz w:val="20"/>
            <w:szCs w:val="20"/>
            <w:u w:val="none"/>
            <w:lang w:eastAsia="x-none"/>
          </w:rPr>
          <w:t>R1-1808047</w:t>
        </w:r>
      </w:hyperlink>
      <w:r w:rsidR="00167CCD" w:rsidRPr="004F03B3">
        <w:rPr>
          <w:rFonts w:ascii="Times New Roman" w:hAnsi="Times New Roman"/>
          <w:color w:val="000000" w:themeColor="text1"/>
          <w:sz w:val="20"/>
          <w:szCs w:val="20"/>
          <w:lang w:eastAsia="x-none"/>
        </w:rPr>
        <w:tab/>
        <w:t>Support of quality report in Msg3 for non-anchor access in NB-IoT</w:t>
      </w:r>
      <w:r w:rsidR="00167CCD" w:rsidRPr="004F03B3">
        <w:rPr>
          <w:rFonts w:ascii="Times New Roman" w:hAnsi="Times New Roman"/>
          <w:color w:val="000000" w:themeColor="text1"/>
          <w:sz w:val="20"/>
          <w:szCs w:val="20"/>
          <w:lang w:eastAsia="x-none"/>
        </w:rPr>
        <w:tab/>
        <w:t>Ericsson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0" w:history="1">
        <w:r w:rsidR="00167CCD" w:rsidRPr="004F03B3">
          <w:rPr>
            <w:rStyle w:val="Hyperlink"/>
            <w:rFonts w:ascii="Times New Roman" w:hAnsi="Times New Roman"/>
            <w:color w:val="000000" w:themeColor="text1"/>
            <w:sz w:val="20"/>
            <w:szCs w:val="20"/>
            <w:u w:val="none"/>
            <w:lang w:eastAsia="x-none"/>
          </w:rPr>
          <w:t>R1-1808110</w:t>
        </w:r>
      </w:hyperlink>
      <w:r w:rsidR="00167CCD" w:rsidRPr="004F03B3">
        <w:rPr>
          <w:rFonts w:ascii="Times New Roman" w:hAnsi="Times New Roman"/>
          <w:color w:val="000000" w:themeColor="text1"/>
          <w:sz w:val="20"/>
          <w:szCs w:val="20"/>
          <w:lang w:eastAsia="x-none"/>
        </w:rPr>
        <w:tab/>
        <w:t>On support of Msg3 quality reporting for non-anchor access</w:t>
      </w:r>
      <w:r w:rsidR="00167CCD" w:rsidRPr="004F03B3">
        <w:rPr>
          <w:rFonts w:ascii="Times New Roman" w:hAnsi="Times New Roman"/>
          <w:color w:val="000000" w:themeColor="text1"/>
          <w:sz w:val="20"/>
          <w:szCs w:val="20"/>
          <w:lang w:eastAsia="x-none"/>
        </w:rPr>
        <w:tab/>
        <w:t>Huawei, HiSilicon</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1" w:history="1">
        <w:r w:rsidR="00167CCD" w:rsidRPr="004F03B3">
          <w:rPr>
            <w:rStyle w:val="Hyperlink"/>
            <w:rFonts w:ascii="Times New Roman" w:hAnsi="Times New Roman"/>
            <w:color w:val="000000" w:themeColor="text1"/>
            <w:sz w:val="20"/>
            <w:szCs w:val="20"/>
            <w:u w:val="none"/>
            <w:lang w:eastAsia="x-none"/>
          </w:rPr>
          <w:t>R1-1808443</w:t>
        </w:r>
      </w:hyperlink>
      <w:r w:rsidR="00167CCD" w:rsidRPr="004F03B3">
        <w:rPr>
          <w:rFonts w:ascii="Times New Roman" w:hAnsi="Times New Roman"/>
          <w:color w:val="000000" w:themeColor="text1"/>
          <w:sz w:val="20"/>
          <w:szCs w:val="20"/>
          <w:lang w:eastAsia="x-none"/>
        </w:rPr>
        <w:tab/>
        <w:t>Support of Quality report in Msg3 for non-anchor access</w:t>
      </w:r>
      <w:r w:rsidR="00167CCD" w:rsidRPr="004F03B3">
        <w:rPr>
          <w:rFonts w:ascii="Times New Roman" w:hAnsi="Times New Roman"/>
          <w:color w:val="000000" w:themeColor="text1"/>
          <w:sz w:val="20"/>
          <w:szCs w:val="20"/>
          <w:lang w:eastAsia="x-none"/>
        </w:rPr>
        <w:tab/>
        <w:t>Nokia, Nokia Shanghai Bell</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2" w:history="1">
        <w:r w:rsidR="00167CCD" w:rsidRPr="004F03B3">
          <w:rPr>
            <w:rStyle w:val="Hyperlink"/>
            <w:rFonts w:ascii="Times New Roman" w:hAnsi="Times New Roman"/>
            <w:color w:val="000000" w:themeColor="text1"/>
            <w:sz w:val="20"/>
            <w:szCs w:val="20"/>
            <w:u w:val="none"/>
            <w:lang w:eastAsia="x-none"/>
          </w:rPr>
          <w:t>R1-1808478</w:t>
        </w:r>
      </w:hyperlink>
      <w:r w:rsidR="00167CCD" w:rsidRPr="004F03B3">
        <w:rPr>
          <w:rFonts w:ascii="Times New Roman" w:hAnsi="Times New Roman"/>
          <w:color w:val="000000" w:themeColor="text1"/>
          <w:sz w:val="20"/>
          <w:szCs w:val="20"/>
          <w:lang w:eastAsia="x-none"/>
        </w:rPr>
        <w:t xml:space="preserve">   </w:t>
      </w:r>
      <w:r w:rsidR="00252D61">
        <w:rPr>
          <w:rFonts w:ascii="Times New Roman" w:hAnsi="Times New Roman"/>
          <w:color w:val="000000" w:themeColor="text1"/>
          <w:sz w:val="20"/>
          <w:szCs w:val="20"/>
          <w:lang w:eastAsia="x-none"/>
        </w:rPr>
        <w:tab/>
      </w:r>
      <w:r w:rsidR="00167CCD" w:rsidRPr="004F03B3">
        <w:rPr>
          <w:rFonts w:ascii="Times New Roman" w:hAnsi="Times New Roman"/>
          <w:color w:val="000000" w:themeColor="text1"/>
          <w:sz w:val="20"/>
          <w:szCs w:val="20"/>
          <w:lang w:eastAsia="x-none"/>
        </w:rPr>
        <w:t>Downlink channel quality report during random access pr</w:t>
      </w:r>
      <w:r w:rsidR="002805C0">
        <w:rPr>
          <w:rFonts w:ascii="Times New Roman" w:hAnsi="Times New Roman"/>
          <w:color w:val="000000" w:themeColor="text1"/>
          <w:sz w:val="20"/>
          <w:szCs w:val="20"/>
          <w:lang w:eastAsia="x-none"/>
        </w:rPr>
        <w:t xml:space="preserve">ocedure on a non-anchor carrier  </w:t>
      </w:r>
      <w:r w:rsidR="00167CCD" w:rsidRPr="004F03B3">
        <w:rPr>
          <w:rFonts w:ascii="Times New Roman" w:hAnsi="Times New Roman"/>
          <w:color w:val="000000" w:themeColor="text1"/>
          <w:sz w:val="20"/>
          <w:szCs w:val="20"/>
          <w:lang w:eastAsia="x-none"/>
        </w:rPr>
        <w:t>LG Electronics</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3" w:history="1">
        <w:r w:rsidR="00167CCD" w:rsidRPr="004F03B3">
          <w:rPr>
            <w:rStyle w:val="Hyperlink"/>
            <w:rFonts w:ascii="Times New Roman" w:hAnsi="Times New Roman"/>
            <w:color w:val="000000" w:themeColor="text1"/>
            <w:sz w:val="20"/>
            <w:szCs w:val="20"/>
            <w:u w:val="none"/>
            <w:lang w:eastAsia="x-none"/>
          </w:rPr>
          <w:t>R1-1808644</w:t>
        </w:r>
      </w:hyperlink>
      <w:r w:rsidR="00167CCD" w:rsidRPr="004F03B3">
        <w:rPr>
          <w:rFonts w:ascii="Times New Roman" w:hAnsi="Times New Roman"/>
          <w:color w:val="000000" w:themeColor="text1"/>
          <w:sz w:val="20"/>
          <w:szCs w:val="20"/>
          <w:lang w:eastAsia="x-none"/>
        </w:rPr>
        <w:tab/>
        <w:t>Support of Quality report in Msg3 for non-anchor access</w:t>
      </w:r>
      <w:r w:rsidR="00167CCD" w:rsidRPr="004F03B3">
        <w:rPr>
          <w:rFonts w:ascii="Times New Roman" w:hAnsi="Times New Roman"/>
          <w:color w:val="000000" w:themeColor="text1"/>
          <w:sz w:val="20"/>
          <w:szCs w:val="20"/>
          <w:lang w:eastAsia="x-none"/>
        </w:rPr>
        <w:tab/>
        <w:t>ZTE</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4" w:history="1">
        <w:r w:rsidR="00167CCD" w:rsidRPr="004F03B3">
          <w:rPr>
            <w:rStyle w:val="Hyperlink"/>
            <w:rFonts w:ascii="Times New Roman" w:hAnsi="Times New Roman"/>
            <w:color w:val="000000" w:themeColor="text1"/>
            <w:sz w:val="20"/>
            <w:szCs w:val="20"/>
            <w:u w:val="none"/>
            <w:lang w:eastAsia="x-none"/>
          </w:rPr>
          <w:t>R1-1808740</w:t>
        </w:r>
      </w:hyperlink>
      <w:r w:rsidR="00167CCD" w:rsidRPr="004F03B3">
        <w:rPr>
          <w:rFonts w:ascii="Times New Roman" w:hAnsi="Times New Roman"/>
          <w:color w:val="000000" w:themeColor="text1"/>
          <w:sz w:val="20"/>
          <w:szCs w:val="20"/>
          <w:lang w:eastAsia="x-none"/>
        </w:rPr>
        <w:tab/>
        <w:t>Discussion on quality report in Msg3 for NB-IoT</w:t>
      </w:r>
      <w:r w:rsidR="00167CCD" w:rsidRPr="004F03B3">
        <w:rPr>
          <w:rFonts w:ascii="Times New Roman" w:hAnsi="Times New Roman"/>
          <w:color w:val="000000" w:themeColor="text1"/>
          <w:sz w:val="20"/>
          <w:szCs w:val="20"/>
          <w:lang w:eastAsia="x-none"/>
        </w:rPr>
        <w:tab/>
        <w:t>Samsung</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5" w:history="1">
        <w:r w:rsidR="00167CCD" w:rsidRPr="004F03B3">
          <w:rPr>
            <w:rStyle w:val="Hyperlink"/>
            <w:rFonts w:ascii="Times New Roman" w:hAnsi="Times New Roman"/>
            <w:color w:val="000000" w:themeColor="text1"/>
            <w:sz w:val="20"/>
            <w:szCs w:val="20"/>
            <w:u w:val="none"/>
            <w:lang w:eastAsia="x-none"/>
          </w:rPr>
          <w:t>R1-1808961</w:t>
        </w:r>
      </w:hyperlink>
      <w:r w:rsidR="00167CCD" w:rsidRPr="004F03B3">
        <w:rPr>
          <w:rFonts w:ascii="Times New Roman" w:hAnsi="Times New Roman"/>
          <w:color w:val="000000" w:themeColor="text1"/>
          <w:sz w:val="20"/>
          <w:szCs w:val="20"/>
          <w:lang w:eastAsia="x-none"/>
        </w:rPr>
        <w:tab/>
        <w:t>Quality report in Msg3 on non-anchor carrier</w:t>
      </w:r>
      <w:r w:rsidR="00167CCD" w:rsidRPr="004F03B3">
        <w:rPr>
          <w:rFonts w:ascii="Times New Roman" w:hAnsi="Times New Roman"/>
          <w:color w:val="000000" w:themeColor="text1"/>
          <w:sz w:val="20"/>
          <w:szCs w:val="20"/>
          <w:lang w:eastAsia="x-none"/>
        </w:rPr>
        <w:tab/>
        <w:t>MediaTek Inc.</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6" w:history="1">
        <w:r w:rsidR="00167CCD" w:rsidRPr="004F03B3">
          <w:rPr>
            <w:rStyle w:val="Hyperlink"/>
            <w:rFonts w:ascii="Times New Roman" w:hAnsi="Times New Roman"/>
            <w:color w:val="000000" w:themeColor="text1"/>
            <w:sz w:val="20"/>
            <w:szCs w:val="20"/>
            <w:u w:val="none"/>
            <w:lang w:eastAsia="x-none"/>
          </w:rPr>
          <w:t>R1-1808962</w:t>
        </w:r>
      </w:hyperlink>
      <w:r w:rsidR="00167CCD" w:rsidRPr="004F03B3">
        <w:rPr>
          <w:rFonts w:ascii="Times New Roman" w:hAnsi="Times New Roman"/>
          <w:color w:val="000000" w:themeColor="text1"/>
          <w:sz w:val="20"/>
          <w:szCs w:val="20"/>
          <w:lang w:eastAsia="x-none"/>
        </w:rPr>
        <w:tab/>
        <w:t>NRS support on  non-anchor carrier</w:t>
      </w:r>
      <w:r w:rsidR="00167CCD" w:rsidRPr="004F03B3">
        <w:rPr>
          <w:rFonts w:ascii="Times New Roman" w:hAnsi="Times New Roman"/>
          <w:color w:val="000000" w:themeColor="text1"/>
          <w:sz w:val="20"/>
          <w:szCs w:val="20"/>
          <w:lang w:eastAsia="x-none"/>
        </w:rPr>
        <w:tab/>
        <w:t>MediaTek Inc.</w:t>
      </w:r>
    </w:p>
    <w:p w:rsidR="00167CCD"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7" w:history="1">
        <w:r w:rsidR="00167CCD" w:rsidRPr="004F03B3">
          <w:rPr>
            <w:rStyle w:val="Hyperlink"/>
            <w:rFonts w:ascii="Times New Roman" w:hAnsi="Times New Roman"/>
            <w:color w:val="000000" w:themeColor="text1"/>
            <w:sz w:val="20"/>
            <w:szCs w:val="20"/>
            <w:u w:val="none"/>
            <w:lang w:eastAsia="x-none"/>
          </w:rPr>
          <w:t>R1-1809035</w:t>
        </w:r>
      </w:hyperlink>
      <w:r w:rsidR="00167CCD" w:rsidRPr="004F03B3">
        <w:rPr>
          <w:rFonts w:ascii="Times New Roman" w:hAnsi="Times New Roman"/>
          <w:color w:val="000000" w:themeColor="text1"/>
          <w:sz w:val="20"/>
          <w:szCs w:val="20"/>
          <w:lang w:eastAsia="x-none"/>
        </w:rPr>
        <w:tab/>
        <w:t>Support of quality report in msg3 for non-anchor</w:t>
      </w:r>
      <w:r w:rsidR="00167CCD" w:rsidRPr="004F03B3">
        <w:rPr>
          <w:rFonts w:ascii="Times New Roman" w:hAnsi="Times New Roman"/>
          <w:color w:val="000000" w:themeColor="text1"/>
          <w:sz w:val="20"/>
          <w:szCs w:val="20"/>
          <w:lang w:eastAsia="x-none"/>
        </w:rPr>
        <w:tab/>
        <w:t>Qualcomm Incorporated</w:t>
      </w:r>
    </w:p>
    <w:p w:rsidR="00167CCD" w:rsidRPr="00436737" w:rsidRDefault="00900301" w:rsidP="00436737">
      <w:pPr>
        <w:pStyle w:val="ListParagraph"/>
        <w:numPr>
          <w:ilvl w:val="0"/>
          <w:numId w:val="18"/>
        </w:numPr>
        <w:ind w:leftChars="13" w:left="386"/>
        <w:jc w:val="left"/>
        <w:rPr>
          <w:rFonts w:ascii="Times New Roman" w:hAnsi="Times New Roman"/>
          <w:color w:val="000000" w:themeColor="text1"/>
          <w:sz w:val="20"/>
          <w:szCs w:val="20"/>
          <w:lang w:eastAsia="x-none"/>
        </w:rPr>
      </w:pPr>
      <w:hyperlink r:id="rId58" w:history="1">
        <w:r w:rsidR="00167CCD" w:rsidRPr="004F03B3">
          <w:rPr>
            <w:rStyle w:val="Hyperlink"/>
            <w:rFonts w:ascii="Times New Roman" w:hAnsi="Times New Roman"/>
            <w:color w:val="000000" w:themeColor="text1"/>
            <w:sz w:val="20"/>
            <w:szCs w:val="20"/>
            <w:u w:val="none"/>
            <w:lang w:eastAsia="x-none"/>
          </w:rPr>
          <w:t>R1-1809471</w:t>
        </w:r>
      </w:hyperlink>
      <w:r w:rsidR="00167CCD" w:rsidRPr="004F03B3">
        <w:rPr>
          <w:rFonts w:ascii="Times New Roman" w:hAnsi="Times New Roman"/>
          <w:color w:val="000000" w:themeColor="text1"/>
          <w:sz w:val="20"/>
          <w:szCs w:val="20"/>
          <w:lang w:eastAsia="x-none"/>
        </w:rPr>
        <w:tab/>
        <w:t>DL quality reporting in Msg3 for non-anchor access in NB-IoT</w:t>
      </w:r>
      <w:r w:rsidR="00167CCD" w:rsidRPr="004F03B3">
        <w:rPr>
          <w:rFonts w:ascii="Times New Roman" w:hAnsi="Times New Roman"/>
          <w:color w:val="000000" w:themeColor="text1"/>
          <w:sz w:val="20"/>
          <w:szCs w:val="20"/>
          <w:lang w:eastAsia="x-none"/>
        </w:rPr>
        <w:tab/>
        <w:t>Intel Corporation</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R1-1809522</w:t>
      </w:r>
      <w:r w:rsidRPr="004F03B3">
        <w:rPr>
          <w:rFonts w:ascii="Times New Roman" w:hAnsi="Times New Roman"/>
          <w:color w:val="000000" w:themeColor="text1"/>
          <w:sz w:val="20"/>
          <w:szCs w:val="20"/>
          <w:lang w:eastAsia="x-none"/>
        </w:rPr>
        <w:tab/>
        <w:t>Feature lead summary of presence of NRS on a non-anchor carrier for paging</w:t>
      </w:r>
      <w:r w:rsidRPr="004F03B3">
        <w:rPr>
          <w:rFonts w:ascii="Times New Roman" w:hAnsi="Times New Roman"/>
          <w:color w:val="000000" w:themeColor="text1"/>
          <w:sz w:val="20"/>
          <w:szCs w:val="20"/>
          <w:lang w:eastAsia="x-none"/>
        </w:rPr>
        <w:tab/>
        <w:t>Qualcomm</w:t>
      </w:r>
    </w:p>
    <w:p w:rsidR="00EC5842"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9" w:history="1">
        <w:r w:rsidR="00EC5842" w:rsidRPr="004F03B3">
          <w:rPr>
            <w:rStyle w:val="Hyperlink"/>
            <w:rFonts w:ascii="Times New Roman" w:hAnsi="Times New Roman"/>
            <w:color w:val="000000" w:themeColor="text1"/>
            <w:sz w:val="20"/>
            <w:szCs w:val="20"/>
            <w:u w:val="none"/>
            <w:lang w:eastAsia="x-none"/>
          </w:rPr>
          <w:t>R1-1808048</w:t>
        </w:r>
      </w:hyperlink>
      <w:r w:rsidR="00EC5842" w:rsidRPr="004F03B3">
        <w:rPr>
          <w:rFonts w:ascii="Times New Roman" w:hAnsi="Times New Roman"/>
          <w:color w:val="000000" w:themeColor="text1"/>
          <w:sz w:val="20"/>
          <w:szCs w:val="20"/>
          <w:lang w:eastAsia="x-none"/>
        </w:rPr>
        <w:tab/>
        <w:t>Presence of NRS on a non-anchor carrier for paging in NB-IoT</w:t>
      </w:r>
      <w:r w:rsidR="00EC5842" w:rsidRPr="004F03B3">
        <w:rPr>
          <w:rFonts w:ascii="Times New Roman" w:hAnsi="Times New Roman"/>
          <w:color w:val="000000" w:themeColor="text1"/>
          <w:sz w:val="20"/>
          <w:szCs w:val="20"/>
          <w:lang w:eastAsia="x-none"/>
        </w:rPr>
        <w:tab/>
        <w:t>Ericsson</w:t>
      </w:r>
    </w:p>
    <w:p w:rsidR="00EC5842"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0" w:history="1">
        <w:r w:rsidR="00EC5842" w:rsidRPr="004F03B3">
          <w:rPr>
            <w:rStyle w:val="Hyperlink"/>
            <w:rFonts w:ascii="Times New Roman" w:hAnsi="Times New Roman"/>
            <w:color w:val="000000" w:themeColor="text1"/>
            <w:sz w:val="20"/>
            <w:szCs w:val="20"/>
            <w:u w:val="none"/>
            <w:lang w:eastAsia="x-none"/>
          </w:rPr>
          <w:t>R1-1808111</w:t>
        </w:r>
      </w:hyperlink>
      <w:r w:rsidR="00EC5842" w:rsidRPr="004F03B3">
        <w:rPr>
          <w:rFonts w:ascii="Times New Roman" w:hAnsi="Times New Roman"/>
          <w:color w:val="000000" w:themeColor="text1"/>
          <w:sz w:val="20"/>
          <w:szCs w:val="20"/>
          <w:lang w:eastAsia="x-none"/>
        </w:rPr>
        <w:tab/>
        <w:t>NRS presence on non-anchor carriers for paging</w:t>
      </w:r>
      <w:r w:rsidR="00EC5842" w:rsidRPr="004F03B3">
        <w:rPr>
          <w:rFonts w:ascii="Times New Roman" w:hAnsi="Times New Roman"/>
          <w:color w:val="000000" w:themeColor="text1"/>
          <w:sz w:val="20"/>
          <w:szCs w:val="20"/>
          <w:lang w:eastAsia="x-none"/>
        </w:rPr>
        <w:tab/>
        <w:t>Huawei, HiSilicon</w:t>
      </w:r>
    </w:p>
    <w:p w:rsidR="00EC5842"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1" w:history="1">
        <w:r w:rsidR="00EC5842" w:rsidRPr="004F03B3">
          <w:rPr>
            <w:rStyle w:val="Hyperlink"/>
            <w:rFonts w:ascii="Times New Roman" w:hAnsi="Times New Roman"/>
            <w:color w:val="000000" w:themeColor="text1"/>
            <w:sz w:val="20"/>
            <w:szCs w:val="20"/>
            <w:u w:val="none"/>
            <w:lang w:eastAsia="x-none"/>
          </w:rPr>
          <w:t>R1-1808444</w:t>
        </w:r>
      </w:hyperlink>
      <w:r w:rsidR="00EC5842" w:rsidRPr="004F03B3">
        <w:rPr>
          <w:rFonts w:ascii="Times New Roman" w:hAnsi="Times New Roman"/>
          <w:color w:val="000000" w:themeColor="text1"/>
          <w:sz w:val="20"/>
          <w:szCs w:val="20"/>
          <w:lang w:eastAsia="x-none"/>
        </w:rPr>
        <w:tab/>
        <w:t>Presence of NRS on a non-anchor carrier for paging</w:t>
      </w:r>
      <w:r w:rsidR="00EC5842" w:rsidRPr="004F03B3">
        <w:rPr>
          <w:rFonts w:ascii="Times New Roman" w:hAnsi="Times New Roman"/>
          <w:color w:val="000000" w:themeColor="text1"/>
          <w:sz w:val="20"/>
          <w:szCs w:val="20"/>
          <w:lang w:eastAsia="x-none"/>
        </w:rPr>
        <w:tab/>
        <w:t>Nokia, Nokia Shanghai Bell</w:t>
      </w:r>
    </w:p>
    <w:p w:rsidR="00EC5842"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2" w:history="1">
        <w:r w:rsidR="00EC5842" w:rsidRPr="004F03B3">
          <w:rPr>
            <w:rStyle w:val="Hyperlink"/>
            <w:rFonts w:ascii="Times New Roman" w:hAnsi="Times New Roman"/>
            <w:color w:val="000000" w:themeColor="text1"/>
            <w:sz w:val="20"/>
            <w:szCs w:val="20"/>
            <w:u w:val="none"/>
            <w:lang w:eastAsia="x-none"/>
          </w:rPr>
          <w:t>R1-1808479</w:t>
        </w:r>
      </w:hyperlink>
      <w:r w:rsidR="00EC5842" w:rsidRPr="004F03B3">
        <w:rPr>
          <w:rFonts w:ascii="Times New Roman" w:hAnsi="Times New Roman"/>
          <w:color w:val="000000" w:themeColor="text1"/>
          <w:sz w:val="20"/>
          <w:szCs w:val="20"/>
          <w:lang w:eastAsia="x-none"/>
        </w:rPr>
        <w:tab/>
        <w:t>Discussion on NRS on an a non-anchor carrier</w:t>
      </w:r>
      <w:r w:rsidR="00EC5842" w:rsidRPr="004F03B3">
        <w:rPr>
          <w:rFonts w:ascii="Times New Roman" w:hAnsi="Times New Roman"/>
          <w:color w:val="000000" w:themeColor="text1"/>
          <w:sz w:val="20"/>
          <w:szCs w:val="20"/>
          <w:lang w:eastAsia="x-none"/>
        </w:rPr>
        <w:tab/>
        <w:t>LG Electronics</w:t>
      </w:r>
    </w:p>
    <w:p w:rsidR="00EC5842"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3" w:history="1">
        <w:r w:rsidR="00EC5842" w:rsidRPr="004F03B3">
          <w:rPr>
            <w:rStyle w:val="Hyperlink"/>
            <w:rFonts w:ascii="Times New Roman" w:hAnsi="Times New Roman"/>
            <w:color w:val="000000" w:themeColor="text1"/>
            <w:sz w:val="20"/>
            <w:szCs w:val="20"/>
            <w:u w:val="none"/>
            <w:lang w:eastAsia="x-none"/>
          </w:rPr>
          <w:t>R1-1808645</w:t>
        </w:r>
      </w:hyperlink>
      <w:r w:rsidR="00EC5842" w:rsidRPr="004F03B3">
        <w:rPr>
          <w:rFonts w:ascii="Times New Roman" w:hAnsi="Times New Roman"/>
          <w:color w:val="000000" w:themeColor="text1"/>
          <w:sz w:val="20"/>
          <w:szCs w:val="20"/>
          <w:lang w:eastAsia="x-none"/>
        </w:rPr>
        <w:tab/>
        <w:t>NRS on non-anchor PRB</w:t>
      </w:r>
      <w:r w:rsidR="00EC5842" w:rsidRPr="004F03B3">
        <w:rPr>
          <w:rFonts w:ascii="Times New Roman" w:hAnsi="Times New Roman"/>
          <w:color w:val="000000" w:themeColor="text1"/>
          <w:sz w:val="20"/>
          <w:szCs w:val="20"/>
          <w:lang w:eastAsia="x-none"/>
        </w:rPr>
        <w:tab/>
        <w:t>ZTE</w:t>
      </w:r>
    </w:p>
    <w:p w:rsidR="00EC5842" w:rsidRPr="004F03B3"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4" w:history="1">
        <w:r w:rsidR="00EC5842" w:rsidRPr="004F03B3">
          <w:rPr>
            <w:rStyle w:val="Hyperlink"/>
            <w:rFonts w:ascii="Times New Roman" w:hAnsi="Times New Roman"/>
            <w:color w:val="000000" w:themeColor="text1"/>
            <w:sz w:val="20"/>
            <w:szCs w:val="20"/>
            <w:u w:val="none"/>
            <w:lang w:eastAsia="x-none"/>
          </w:rPr>
          <w:t>R1-1808741</w:t>
        </w:r>
      </w:hyperlink>
      <w:r w:rsidR="00EC5842" w:rsidRPr="004F03B3">
        <w:rPr>
          <w:rFonts w:ascii="Times New Roman" w:hAnsi="Times New Roman"/>
          <w:color w:val="000000" w:themeColor="text1"/>
          <w:sz w:val="20"/>
          <w:szCs w:val="20"/>
          <w:lang w:eastAsia="x-none"/>
        </w:rPr>
        <w:tab/>
        <w:t>Discussion on NRS presence on non-anchor carrier</w:t>
      </w:r>
      <w:r w:rsidR="00EC5842" w:rsidRPr="004F03B3">
        <w:rPr>
          <w:rFonts w:ascii="Times New Roman" w:hAnsi="Times New Roman"/>
          <w:color w:val="000000" w:themeColor="text1"/>
          <w:sz w:val="20"/>
          <w:szCs w:val="20"/>
          <w:lang w:eastAsia="x-none"/>
        </w:rPr>
        <w:tab/>
        <w:t>Samsung</w:t>
      </w:r>
    </w:p>
    <w:p w:rsidR="00EC5842" w:rsidRDefault="00900301"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5" w:history="1">
        <w:r w:rsidR="00EC5842" w:rsidRPr="004F03B3">
          <w:rPr>
            <w:rStyle w:val="Hyperlink"/>
            <w:rFonts w:ascii="Times New Roman" w:hAnsi="Times New Roman"/>
            <w:color w:val="000000" w:themeColor="text1"/>
            <w:sz w:val="20"/>
            <w:szCs w:val="20"/>
            <w:u w:val="none"/>
            <w:lang w:eastAsia="x-none"/>
          </w:rPr>
          <w:t>R1-1809036</w:t>
        </w:r>
      </w:hyperlink>
      <w:r w:rsidR="00EC5842" w:rsidRPr="004F03B3">
        <w:rPr>
          <w:rFonts w:ascii="Times New Roman" w:hAnsi="Times New Roman"/>
          <w:color w:val="000000" w:themeColor="text1"/>
          <w:sz w:val="20"/>
          <w:szCs w:val="20"/>
          <w:lang w:eastAsia="x-none"/>
        </w:rPr>
        <w:tab/>
        <w:t>Presence of NRS on a non-anchor carrier for paging</w:t>
      </w:r>
      <w:r w:rsidR="00EC5842" w:rsidRPr="004F03B3">
        <w:rPr>
          <w:rFonts w:ascii="Times New Roman" w:hAnsi="Times New Roman"/>
          <w:color w:val="000000" w:themeColor="text1"/>
          <w:sz w:val="20"/>
          <w:szCs w:val="20"/>
          <w:lang w:eastAsia="x-none"/>
        </w:rPr>
        <w:tab/>
        <w:t>Qualcomm Incorporated</w:t>
      </w:r>
    </w:p>
    <w:p w:rsidR="007A68DB" w:rsidRPr="007A68DB" w:rsidRDefault="00900301" w:rsidP="007A68DB">
      <w:pPr>
        <w:pStyle w:val="ListParagraph"/>
        <w:numPr>
          <w:ilvl w:val="0"/>
          <w:numId w:val="18"/>
        </w:numPr>
        <w:ind w:leftChars="13" w:left="386"/>
        <w:jc w:val="left"/>
        <w:rPr>
          <w:rFonts w:ascii="Times New Roman" w:hAnsi="Times New Roman"/>
          <w:color w:val="000000" w:themeColor="text1"/>
          <w:sz w:val="20"/>
          <w:szCs w:val="20"/>
          <w:lang w:eastAsia="x-none"/>
        </w:rPr>
      </w:pPr>
      <w:hyperlink r:id="rId66" w:history="1">
        <w:r w:rsidR="007A68DB" w:rsidRPr="007A68DB">
          <w:rPr>
            <w:rStyle w:val="Hyperlink"/>
            <w:rFonts w:ascii="Times New Roman" w:hAnsi="Times New Roman"/>
            <w:color w:val="000000" w:themeColor="text1"/>
            <w:sz w:val="20"/>
            <w:szCs w:val="20"/>
            <w:u w:val="none"/>
            <w:lang w:eastAsia="x-none"/>
          </w:rPr>
          <w:t>R1-1808921</w:t>
        </w:r>
      </w:hyperlink>
      <w:r w:rsidR="007A68DB">
        <w:rPr>
          <w:rFonts w:ascii="Times New Roman" w:hAnsi="Times New Roman"/>
          <w:color w:val="000000" w:themeColor="text1"/>
          <w:sz w:val="20"/>
          <w:szCs w:val="20"/>
          <w:lang w:eastAsia="x-none"/>
        </w:rPr>
        <w:tab/>
      </w:r>
      <w:r w:rsidR="007A68DB" w:rsidRPr="007A68DB">
        <w:rPr>
          <w:rFonts w:ascii="Times New Roman" w:hAnsi="Times New Roman"/>
          <w:color w:val="000000" w:themeColor="text1"/>
          <w:sz w:val="20"/>
          <w:szCs w:val="20"/>
          <w:lang w:eastAsia="x-none"/>
        </w:rPr>
        <w:t>Early UL Transmission for NB-IoT and HD-FDD eMTC</w:t>
      </w:r>
      <w:r w:rsidR="007A68DB" w:rsidRPr="007A68DB">
        <w:rPr>
          <w:rFonts w:ascii="Times New Roman" w:hAnsi="Times New Roman"/>
          <w:color w:val="000000" w:themeColor="text1"/>
          <w:sz w:val="20"/>
          <w:szCs w:val="20"/>
          <w:lang w:eastAsia="x-none"/>
        </w:rPr>
        <w:tab/>
        <w:t>Sequans Communications</w:t>
      </w:r>
    </w:p>
    <w:p w:rsidR="00167CCD" w:rsidRPr="004F03B3" w:rsidRDefault="00167CCD" w:rsidP="004F03B3">
      <w:pPr>
        <w:tabs>
          <w:tab w:val="left" w:pos="567"/>
        </w:tabs>
        <w:overflowPunct/>
        <w:autoSpaceDE/>
        <w:autoSpaceDN/>
        <w:snapToGrid w:val="0"/>
        <w:spacing w:after="0"/>
        <w:textAlignment w:val="auto"/>
        <w:rPr>
          <w:bCs/>
          <w:color w:val="000000" w:themeColor="text1"/>
        </w:rPr>
      </w:pPr>
    </w:p>
    <w:p w:rsidR="00167CCD" w:rsidRPr="004F03B3" w:rsidRDefault="00167CCD" w:rsidP="004F03B3">
      <w:pPr>
        <w:tabs>
          <w:tab w:val="left" w:pos="567"/>
        </w:tabs>
        <w:overflowPunct/>
        <w:autoSpaceDE/>
        <w:autoSpaceDN/>
        <w:snapToGrid w:val="0"/>
        <w:spacing w:after="0"/>
        <w:textAlignment w:val="auto"/>
        <w:rPr>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01" w:rsidRDefault="00900301">
      <w:r>
        <w:separator/>
      </w:r>
    </w:p>
  </w:endnote>
  <w:endnote w:type="continuationSeparator" w:id="0">
    <w:p w:rsidR="00900301" w:rsidRDefault="0090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DC7139">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C713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01" w:rsidRDefault="00900301">
      <w:r>
        <w:separator/>
      </w:r>
    </w:p>
  </w:footnote>
  <w:footnote w:type="continuationSeparator" w:id="0">
    <w:p w:rsidR="00900301" w:rsidRDefault="009003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047E3"/>
    <w:multiLevelType w:val="hybridMultilevel"/>
    <w:tmpl w:val="0A6ADB50"/>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F242DA"/>
    <w:multiLevelType w:val="hybridMultilevel"/>
    <w:tmpl w:val="A85A0EF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D2404D"/>
    <w:multiLevelType w:val="hybridMultilevel"/>
    <w:tmpl w:val="F5569F5A"/>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6E70E4"/>
    <w:multiLevelType w:val="hybridMultilevel"/>
    <w:tmpl w:val="1438F2C6"/>
    <w:lvl w:ilvl="0" w:tplc="DD1AF37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82326B"/>
    <w:multiLevelType w:val="hybridMultilevel"/>
    <w:tmpl w:val="7E38A7F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F6EE4"/>
    <w:multiLevelType w:val="hybridMultilevel"/>
    <w:tmpl w:val="AE7C723A"/>
    <w:lvl w:ilvl="0" w:tplc="CA94133A">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 w15:restartNumberingAfterBreak="0">
    <w:nsid w:val="38F965C7"/>
    <w:multiLevelType w:val="hybridMultilevel"/>
    <w:tmpl w:val="211C87B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9B1BE2"/>
    <w:multiLevelType w:val="hybridMultilevel"/>
    <w:tmpl w:val="E1701AB6"/>
    <w:lvl w:ilvl="0" w:tplc="62D60FBE">
      <w:start w:val="2"/>
      <w:numFmt w:val="bullet"/>
      <w:lvlText w:val="-"/>
      <w:lvlJc w:val="left"/>
      <w:pPr>
        <w:ind w:left="780" w:hanging="360"/>
      </w:pPr>
      <w:rPr>
        <w:rFonts w:ascii="Times New Roman" w:eastAsia="Malgun Gothic" w:hAnsi="Times New Roman" w:cs="Times New Roman" w:hint="default"/>
      </w:rPr>
    </w:lvl>
    <w:lvl w:ilvl="1" w:tplc="62D60FBE">
      <w:start w:val="2"/>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69C64498"/>
    <w:lvl w:ilvl="0" w:tplc="78A864BC">
      <w:start w:val="1"/>
      <w:numFmt w:val="decimal"/>
      <w:lvlText w:val="Proposal %1"/>
      <w:lvlJc w:val="left"/>
      <w:pPr>
        <w:tabs>
          <w:tab w:val="num" w:pos="1304"/>
        </w:tabs>
        <w:ind w:left="1304" w:hanging="1304"/>
      </w:pPr>
      <w:rPr>
        <w:rFonts w:hint="default"/>
      </w:rPr>
    </w:lvl>
    <w:lvl w:ilvl="1" w:tplc="E6D89AAE">
      <w:start w:val="1"/>
      <w:numFmt w:val="lowerLetter"/>
      <w:lvlText w:val="%2."/>
      <w:lvlJc w:val="left"/>
      <w:pPr>
        <w:tabs>
          <w:tab w:val="num" w:pos="1440"/>
        </w:tabs>
        <w:ind w:left="1440" w:hanging="360"/>
      </w:pPr>
      <w:rPr>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04778"/>
    <w:multiLevelType w:val="hybridMultilevel"/>
    <w:tmpl w:val="1EB8DB46"/>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F7E006D"/>
    <w:multiLevelType w:val="hybridMultilevel"/>
    <w:tmpl w:val="87C055FE"/>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BE97420"/>
    <w:multiLevelType w:val="hybridMultilevel"/>
    <w:tmpl w:val="FE0EF71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4257DC"/>
    <w:multiLevelType w:val="hybridMultilevel"/>
    <w:tmpl w:val="A79A6708"/>
    <w:lvl w:ilvl="0" w:tplc="70BEAD2C">
      <w:start w:val="1"/>
      <w:numFmt w:val="bullet"/>
      <w:lvlText w:val="•"/>
      <w:lvlJc w:val="left"/>
      <w:pPr>
        <w:ind w:left="420" w:hanging="420"/>
      </w:pPr>
      <w:rPr>
        <w:rFonts w:ascii="Arial" w:hAnsi="Arial" w:cs="Times New Roman" w:hint="default"/>
      </w:rPr>
    </w:lvl>
    <w:lvl w:ilvl="1" w:tplc="E2AA4476">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940FE3"/>
    <w:multiLevelType w:val="hybridMultilevel"/>
    <w:tmpl w:val="4B36E8C0"/>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63A4E"/>
    <w:multiLevelType w:val="hybridMultilevel"/>
    <w:tmpl w:val="16D8DFEA"/>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493877"/>
    <w:multiLevelType w:val="hybridMultilevel"/>
    <w:tmpl w:val="365E34FA"/>
    <w:lvl w:ilvl="0" w:tplc="62D60FB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D7F09"/>
    <w:multiLevelType w:val="hybridMultilevel"/>
    <w:tmpl w:val="94BC5BF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38"/>
  </w:num>
  <w:num w:numId="4">
    <w:abstractNumId w:val="33"/>
  </w:num>
  <w:num w:numId="5">
    <w:abstractNumId w:val="12"/>
  </w:num>
  <w:num w:numId="6">
    <w:abstractNumId w:val="39"/>
  </w:num>
  <w:num w:numId="7">
    <w:abstractNumId w:val="5"/>
  </w:num>
  <w:num w:numId="8">
    <w:abstractNumId w:val="10"/>
  </w:num>
  <w:num w:numId="9">
    <w:abstractNumId w:val="31"/>
  </w:num>
  <w:num w:numId="10">
    <w:abstractNumId w:val="41"/>
  </w:num>
  <w:num w:numId="11">
    <w:abstractNumId w:val="32"/>
  </w:num>
  <w:num w:numId="12">
    <w:abstractNumId w:val="27"/>
  </w:num>
  <w:num w:numId="13">
    <w:abstractNumId w:val="37"/>
  </w:num>
  <w:num w:numId="14">
    <w:abstractNumId w:val="8"/>
  </w:num>
  <w:num w:numId="15">
    <w:abstractNumId w:val="24"/>
  </w:num>
  <w:num w:numId="16">
    <w:abstractNumId w:val="6"/>
  </w:num>
  <w:num w:numId="17">
    <w:abstractNumId w:val="20"/>
  </w:num>
  <w:num w:numId="18">
    <w:abstractNumId w:val="15"/>
  </w:num>
  <w:num w:numId="19">
    <w:abstractNumId w:val="18"/>
  </w:num>
  <w:num w:numId="20">
    <w:abstractNumId w:val="34"/>
  </w:num>
  <w:num w:numId="21">
    <w:abstractNumId w:val="22"/>
  </w:num>
  <w:num w:numId="22">
    <w:abstractNumId w:val="19"/>
  </w:num>
  <w:num w:numId="23">
    <w:abstractNumId w:val="25"/>
  </w:num>
  <w:num w:numId="24">
    <w:abstractNumId w:val="26"/>
  </w:num>
  <w:num w:numId="25">
    <w:abstractNumId w:val="30"/>
  </w:num>
  <w:num w:numId="26">
    <w:abstractNumId w:val="36"/>
  </w:num>
  <w:num w:numId="27">
    <w:abstractNumId w:val="16"/>
  </w:num>
  <w:num w:numId="28">
    <w:abstractNumId w:val="35"/>
  </w:num>
  <w:num w:numId="29">
    <w:abstractNumId w:val="0"/>
  </w:num>
  <w:num w:numId="30">
    <w:abstractNumId w:val="13"/>
  </w:num>
  <w:num w:numId="31">
    <w:abstractNumId w:val="11"/>
  </w:num>
  <w:num w:numId="32">
    <w:abstractNumId w:val="40"/>
  </w:num>
  <w:num w:numId="33">
    <w:abstractNumId w:val="17"/>
  </w:num>
  <w:num w:numId="34">
    <w:abstractNumId w:val="1"/>
  </w:num>
  <w:num w:numId="35">
    <w:abstractNumId w:val="9"/>
  </w:num>
  <w:num w:numId="36">
    <w:abstractNumId w:val="2"/>
  </w:num>
  <w:num w:numId="37">
    <w:abstractNumId w:val="28"/>
  </w:num>
  <w:num w:numId="38">
    <w:abstractNumId w:val="4"/>
  </w:num>
  <w:num w:numId="39">
    <w:abstractNumId w:val="23"/>
  </w:num>
  <w:num w:numId="40">
    <w:abstractNumId w:val="21"/>
  </w:num>
  <w:num w:numId="41">
    <w:abstractNumId w:val="7"/>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F4"/>
    <w:rsid w:val="00007BD0"/>
    <w:rsid w:val="00010B8E"/>
    <w:rsid w:val="00011C3B"/>
    <w:rsid w:val="000276C5"/>
    <w:rsid w:val="0004456C"/>
    <w:rsid w:val="0005259B"/>
    <w:rsid w:val="00053FEE"/>
    <w:rsid w:val="00060AE4"/>
    <w:rsid w:val="000746A7"/>
    <w:rsid w:val="000910BB"/>
    <w:rsid w:val="000926AF"/>
    <w:rsid w:val="000A3ED2"/>
    <w:rsid w:val="000C00FA"/>
    <w:rsid w:val="000C51AA"/>
    <w:rsid w:val="000C5918"/>
    <w:rsid w:val="000D17BC"/>
    <w:rsid w:val="000E4F35"/>
    <w:rsid w:val="000F2D55"/>
    <w:rsid w:val="000F6C1C"/>
    <w:rsid w:val="00116F4B"/>
    <w:rsid w:val="00137471"/>
    <w:rsid w:val="00150FD3"/>
    <w:rsid w:val="001603CF"/>
    <w:rsid w:val="00167CCD"/>
    <w:rsid w:val="00184428"/>
    <w:rsid w:val="001A12D3"/>
    <w:rsid w:val="001A248F"/>
    <w:rsid w:val="001A3B5F"/>
    <w:rsid w:val="001C4490"/>
    <w:rsid w:val="001D2C1A"/>
    <w:rsid w:val="001D3BA2"/>
    <w:rsid w:val="001D44B7"/>
    <w:rsid w:val="001E0075"/>
    <w:rsid w:val="001E127C"/>
    <w:rsid w:val="001F1B1F"/>
    <w:rsid w:val="001F2A20"/>
    <w:rsid w:val="0022485E"/>
    <w:rsid w:val="00243A99"/>
    <w:rsid w:val="00252D61"/>
    <w:rsid w:val="002805C0"/>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36737"/>
    <w:rsid w:val="004531C9"/>
    <w:rsid w:val="00457D91"/>
    <w:rsid w:val="00460C31"/>
    <w:rsid w:val="00464E5B"/>
    <w:rsid w:val="0047055A"/>
    <w:rsid w:val="00474450"/>
    <w:rsid w:val="004873E6"/>
    <w:rsid w:val="004B15B8"/>
    <w:rsid w:val="004B566C"/>
    <w:rsid w:val="004B7B48"/>
    <w:rsid w:val="004D4AB1"/>
    <w:rsid w:val="004D5F4C"/>
    <w:rsid w:val="004D7A3D"/>
    <w:rsid w:val="004F03B3"/>
    <w:rsid w:val="004F218A"/>
    <w:rsid w:val="0050334E"/>
    <w:rsid w:val="00505387"/>
    <w:rsid w:val="00512DF7"/>
    <w:rsid w:val="005141E7"/>
    <w:rsid w:val="00517E63"/>
    <w:rsid w:val="00526B0D"/>
    <w:rsid w:val="0055346F"/>
    <w:rsid w:val="0055412E"/>
    <w:rsid w:val="005579FF"/>
    <w:rsid w:val="005776DD"/>
    <w:rsid w:val="00582117"/>
    <w:rsid w:val="005842D5"/>
    <w:rsid w:val="0058478F"/>
    <w:rsid w:val="00593315"/>
    <w:rsid w:val="005A170D"/>
    <w:rsid w:val="005A6C96"/>
    <w:rsid w:val="005D0418"/>
    <w:rsid w:val="005D6682"/>
    <w:rsid w:val="005E1D58"/>
    <w:rsid w:val="005F062E"/>
    <w:rsid w:val="005F523B"/>
    <w:rsid w:val="00607EAA"/>
    <w:rsid w:val="00610E37"/>
    <w:rsid w:val="006207ED"/>
    <w:rsid w:val="00626BC9"/>
    <w:rsid w:val="006458DF"/>
    <w:rsid w:val="00646D4A"/>
    <w:rsid w:val="00647768"/>
    <w:rsid w:val="00650D52"/>
    <w:rsid w:val="006615B2"/>
    <w:rsid w:val="00662313"/>
    <w:rsid w:val="00673911"/>
    <w:rsid w:val="006855C3"/>
    <w:rsid w:val="006870C9"/>
    <w:rsid w:val="00692BFD"/>
    <w:rsid w:val="006A3ADF"/>
    <w:rsid w:val="006B4C1E"/>
    <w:rsid w:val="006C090F"/>
    <w:rsid w:val="006C4E32"/>
    <w:rsid w:val="006C56D8"/>
    <w:rsid w:val="006D07AE"/>
    <w:rsid w:val="006D1C93"/>
    <w:rsid w:val="006E3F11"/>
    <w:rsid w:val="00701410"/>
    <w:rsid w:val="007113A1"/>
    <w:rsid w:val="007116CE"/>
    <w:rsid w:val="00721CF6"/>
    <w:rsid w:val="00723E46"/>
    <w:rsid w:val="00733826"/>
    <w:rsid w:val="00766CFB"/>
    <w:rsid w:val="00776860"/>
    <w:rsid w:val="00777A89"/>
    <w:rsid w:val="007816FF"/>
    <w:rsid w:val="00783B44"/>
    <w:rsid w:val="00785028"/>
    <w:rsid w:val="0079072F"/>
    <w:rsid w:val="007A3A5A"/>
    <w:rsid w:val="007A4370"/>
    <w:rsid w:val="007A68DB"/>
    <w:rsid w:val="007E1D15"/>
    <w:rsid w:val="007E1DEA"/>
    <w:rsid w:val="007E2202"/>
    <w:rsid w:val="008145EA"/>
    <w:rsid w:val="00815869"/>
    <w:rsid w:val="00816B81"/>
    <w:rsid w:val="00823B90"/>
    <w:rsid w:val="0083266E"/>
    <w:rsid w:val="008546E5"/>
    <w:rsid w:val="008645FD"/>
    <w:rsid w:val="00881D74"/>
    <w:rsid w:val="00881E7B"/>
    <w:rsid w:val="008836AC"/>
    <w:rsid w:val="0089166C"/>
    <w:rsid w:val="00893204"/>
    <w:rsid w:val="008960DE"/>
    <w:rsid w:val="008A36DF"/>
    <w:rsid w:val="008B126D"/>
    <w:rsid w:val="008C1698"/>
    <w:rsid w:val="008C1A3D"/>
    <w:rsid w:val="008D01C3"/>
    <w:rsid w:val="008D1E13"/>
    <w:rsid w:val="008D6549"/>
    <w:rsid w:val="008D68C6"/>
    <w:rsid w:val="008D70D2"/>
    <w:rsid w:val="008E6CC4"/>
    <w:rsid w:val="00900301"/>
    <w:rsid w:val="00900AE8"/>
    <w:rsid w:val="00900DAD"/>
    <w:rsid w:val="0091408E"/>
    <w:rsid w:val="0095025E"/>
    <w:rsid w:val="00955C4C"/>
    <w:rsid w:val="00995338"/>
    <w:rsid w:val="009960CA"/>
    <w:rsid w:val="009C0BC7"/>
    <w:rsid w:val="009C481A"/>
    <w:rsid w:val="009C6592"/>
    <w:rsid w:val="009D35A0"/>
    <w:rsid w:val="009E209B"/>
    <w:rsid w:val="009F0747"/>
    <w:rsid w:val="00A03514"/>
    <w:rsid w:val="00A17079"/>
    <w:rsid w:val="00A33D94"/>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13ED"/>
    <w:rsid w:val="00BC7E6E"/>
    <w:rsid w:val="00BC7F74"/>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6994"/>
    <w:rsid w:val="00C74DAF"/>
    <w:rsid w:val="00C80116"/>
    <w:rsid w:val="00C805FC"/>
    <w:rsid w:val="00C86C5A"/>
    <w:rsid w:val="00C87BFC"/>
    <w:rsid w:val="00CE59E8"/>
    <w:rsid w:val="00CF7FAC"/>
    <w:rsid w:val="00D159F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FE1"/>
    <w:rsid w:val="00D937FD"/>
    <w:rsid w:val="00DC7139"/>
    <w:rsid w:val="00DE2A08"/>
    <w:rsid w:val="00DE2B4D"/>
    <w:rsid w:val="00DE36EE"/>
    <w:rsid w:val="00E00E44"/>
    <w:rsid w:val="00E11891"/>
    <w:rsid w:val="00E12ECB"/>
    <w:rsid w:val="00E1451F"/>
    <w:rsid w:val="00E15A72"/>
    <w:rsid w:val="00E15E28"/>
    <w:rsid w:val="00E16577"/>
    <w:rsid w:val="00E36051"/>
    <w:rsid w:val="00E36C86"/>
    <w:rsid w:val="00E544FA"/>
    <w:rsid w:val="00E6077C"/>
    <w:rsid w:val="00E6618E"/>
    <w:rsid w:val="00E77436"/>
    <w:rsid w:val="00E82C8E"/>
    <w:rsid w:val="00E87CFA"/>
    <w:rsid w:val="00E93D77"/>
    <w:rsid w:val="00E95264"/>
    <w:rsid w:val="00EA2DC1"/>
    <w:rsid w:val="00EB3E46"/>
    <w:rsid w:val="00EC5571"/>
    <w:rsid w:val="00EC5842"/>
    <w:rsid w:val="00EC5861"/>
    <w:rsid w:val="00ED0E8F"/>
    <w:rsid w:val="00EE3B5B"/>
    <w:rsid w:val="00EE4CC9"/>
    <w:rsid w:val="00EF4800"/>
    <w:rsid w:val="00EF5866"/>
    <w:rsid w:val="00EF674A"/>
    <w:rsid w:val="00F00A3D"/>
    <w:rsid w:val="00F17CA4"/>
    <w:rsid w:val="00F24DDD"/>
    <w:rsid w:val="00F2770B"/>
    <w:rsid w:val="00F34F9F"/>
    <w:rsid w:val="00F37BEC"/>
    <w:rsid w:val="00F549A3"/>
    <w:rsid w:val="00F55CBF"/>
    <w:rsid w:val="00F72B10"/>
    <w:rsid w:val="00F77359"/>
    <w:rsid w:val="00F86A73"/>
    <w:rsid w:val="00FA7A05"/>
    <w:rsid w:val="00FC345B"/>
    <w:rsid w:val="00FC780A"/>
    <w:rsid w:val="00FD4E37"/>
    <w:rsid w:val="00FE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7A68DB"/>
    <w:rPr>
      <w:rFonts w:eastAsia="MS Gothic"/>
      <w:b/>
      <w:sz w:val="24"/>
      <w:lang w:val="en-GB"/>
    </w:rPr>
  </w:style>
  <w:style w:type="paragraph" w:customStyle="1" w:styleId="Proposal">
    <w:name w:val="Proposal"/>
    <w:basedOn w:val="Normal"/>
    <w:qFormat/>
    <w:rsid w:val="007A68DB"/>
    <w:pPr>
      <w:tabs>
        <w:tab w:val="left" w:pos="1701"/>
      </w:tabs>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Documents\RAN1%2394%20Gothenburg\Docs\R1-1808475.zip" TargetMode="External"/><Relationship Id="rId21" Type="http://schemas.openxmlformats.org/officeDocument/2006/relationships/hyperlink" Target="file:///C:\Users\youns\Documents\3GPP\RAN1%20tdocs\TSGR1_94\Docs\R1-1809483.zip" TargetMode="External"/><Relationship Id="rId42" Type="http://schemas.openxmlformats.org/officeDocument/2006/relationships/hyperlink" Target="file:///D:\Documents\RAN1%2394%20Gothenburg\Docs\R1-1808046.zip" TargetMode="External"/><Relationship Id="rId47" Type="http://schemas.openxmlformats.org/officeDocument/2006/relationships/hyperlink" Target="file:///D:\Documents\RAN1%2394%20Gothenburg\Docs\R1-1808958.zip" TargetMode="External"/><Relationship Id="rId63" Type="http://schemas.openxmlformats.org/officeDocument/2006/relationships/hyperlink" Target="file:///D:\Documents\RAN1%2394%20Gothenburg\Docs\R1-1808645.zip" TargetMode="External"/><Relationship Id="rId68" Type="http://schemas.openxmlformats.org/officeDocument/2006/relationships/fontTable" Target="fontTable.xml"/><Relationship Id="rId7" Type="http://schemas.openxmlformats.org/officeDocument/2006/relationships/hyperlink" Target="mailto:carmela.cozzo@huawei.com" TargetMode="External"/><Relationship Id="rId2" Type="http://schemas.openxmlformats.org/officeDocument/2006/relationships/styles" Target="styles.xml"/><Relationship Id="rId16" Type="http://schemas.openxmlformats.org/officeDocument/2006/relationships/hyperlink" Target="file:///C:\Users\youns\Documents\3GPP\RAN1%20tdocs\TSGR1_94\Docs\R1-1808660.zip" TargetMode="External"/><Relationship Id="rId29" Type="http://schemas.openxmlformats.org/officeDocument/2006/relationships/hyperlink" Target="file:///D:\Documents\RAN1%2394%20Gothenburg\Docs\R1-1808738.zip" TargetMode="External"/><Relationship Id="rId11" Type="http://schemas.openxmlformats.org/officeDocument/2006/relationships/hyperlink" Target="file:///C:\Users\youns\Documents\3GPP\RAN1%20tdocs\TSGR1_94\Docs\R1-1808107.zip" TargetMode="External"/><Relationship Id="rId24" Type="http://schemas.openxmlformats.org/officeDocument/2006/relationships/hyperlink" Target="file:///D:\Documents\RAN1%2394%20Gothenburg\Docs\R1-1808358.zip" TargetMode="External"/><Relationship Id="rId32" Type="http://schemas.openxmlformats.org/officeDocument/2006/relationships/hyperlink" Target="file:///D:\Documents\RAN1%2394%20Gothenburg\Docs\R1-1809132.zip" TargetMode="External"/><Relationship Id="rId37" Type="http://schemas.openxmlformats.org/officeDocument/2006/relationships/hyperlink" Target="file:///D:\Documents\RAN1%2394%20Gothenburg\Docs\R1-1808476.zip" TargetMode="External"/><Relationship Id="rId40" Type="http://schemas.openxmlformats.org/officeDocument/2006/relationships/hyperlink" Target="file:///D:\Documents\RAN1%2394%20Gothenburg\Docs\R1-1808739.zip" TargetMode="External"/><Relationship Id="rId45" Type="http://schemas.openxmlformats.org/officeDocument/2006/relationships/hyperlink" Target="file:///D:\Documents\RAN1%2394%20Gothenburg\Docs\R1-1808477.zip" TargetMode="External"/><Relationship Id="rId53" Type="http://schemas.openxmlformats.org/officeDocument/2006/relationships/hyperlink" Target="file:///D:\Documents\RAN1%2394%20Gothenburg\Docs\R1-1808644.zip" TargetMode="External"/><Relationship Id="rId58" Type="http://schemas.openxmlformats.org/officeDocument/2006/relationships/hyperlink" Target="file:///D:\Documents\RAN1%2394%20Gothenburg\Docs\R1-1809471.zip" TargetMode="External"/><Relationship Id="rId66" Type="http://schemas.openxmlformats.org/officeDocument/2006/relationships/hyperlink" Target="file:///D:\Documents\RAN1%2394%20Gothenburg\Docs\R1-1808921.zip" TargetMode="External"/><Relationship Id="rId5" Type="http://schemas.openxmlformats.org/officeDocument/2006/relationships/footnotes" Target="footnotes.xml"/><Relationship Id="rId61" Type="http://schemas.openxmlformats.org/officeDocument/2006/relationships/hyperlink" Target="file:///D:\Documents\RAN1%2394%20Gothenburg\Docs\R1-1808444.zip" TargetMode="External"/><Relationship Id="rId19" Type="http://schemas.openxmlformats.org/officeDocument/2006/relationships/hyperlink" Target="file:///C:\Users\youns\Documents\3GPP\RAN1%20tdocs\TSGR1_94\Docs\R1-1809031.zip" TargetMode="External"/><Relationship Id="rId14" Type="http://schemas.openxmlformats.org/officeDocument/2006/relationships/hyperlink" Target="file:///C:\Users\youns\Documents\3GPP\RAN1%20tdocs\TSGR1_94\Docs\R1-1808474.zip" TargetMode="External"/><Relationship Id="rId22" Type="http://schemas.openxmlformats.org/officeDocument/2006/relationships/hyperlink" Target="file:///D:\Documents\RAN1%2394%20Gothenburg\Docs\R1-1808044.zip" TargetMode="External"/><Relationship Id="rId27" Type="http://schemas.openxmlformats.org/officeDocument/2006/relationships/hyperlink" Target="file:///D:\Documents\RAN1%2394%20Gothenburg\Docs\R1-1808641.zip" TargetMode="External"/><Relationship Id="rId30" Type="http://schemas.openxmlformats.org/officeDocument/2006/relationships/hyperlink" Target="file:///D:\Documents\RAN1%2394%20Gothenburg\Docs\R1-1808960.zip" TargetMode="External"/><Relationship Id="rId35" Type="http://schemas.openxmlformats.org/officeDocument/2006/relationships/hyperlink" Target="file:///D:\Documents\RAN1%2394%20Gothenburg\Docs\R1-1808356.zip" TargetMode="External"/><Relationship Id="rId43" Type="http://schemas.openxmlformats.org/officeDocument/2006/relationships/hyperlink" Target="file:///D:\Documents\RAN1%2394%20Gothenburg\Docs\R1-1808112.zip" TargetMode="External"/><Relationship Id="rId48" Type="http://schemas.openxmlformats.org/officeDocument/2006/relationships/hyperlink" Target="file:///D:\Documents\RAN1%2394%20Gothenburg\Docs\R1-1809034.zip" TargetMode="External"/><Relationship Id="rId56" Type="http://schemas.openxmlformats.org/officeDocument/2006/relationships/hyperlink" Target="file:///D:\Documents\RAN1%2394%20Gothenburg\Docs\R1-1808962.zip" TargetMode="External"/><Relationship Id="rId64" Type="http://schemas.openxmlformats.org/officeDocument/2006/relationships/hyperlink" Target="file:///D:\Documents\RAN1%2394%20Gothenburg\Docs\R1-1808741.zip" TargetMode="External"/><Relationship Id="rId69" Type="http://schemas.openxmlformats.org/officeDocument/2006/relationships/theme" Target="theme/theme1.xml"/><Relationship Id="rId8" Type="http://schemas.openxmlformats.org/officeDocument/2006/relationships/hyperlink" Target="http://www.3gpp.org/ftp/tsg_sa/TSG_SA/TSGS_80/Docs/SP-180561.zip" TargetMode="External"/><Relationship Id="rId51" Type="http://schemas.openxmlformats.org/officeDocument/2006/relationships/hyperlink" Target="file:///D:\Documents\RAN1%2394%20Gothenburg\Docs\R1-1808443.zip" TargetMode="External"/><Relationship Id="rId3" Type="http://schemas.openxmlformats.org/officeDocument/2006/relationships/settings" Target="settings.xml"/><Relationship Id="rId12" Type="http://schemas.openxmlformats.org/officeDocument/2006/relationships/hyperlink" Target="file:///C:\Users\youns\Documents\3GPP\RAN1%20tdocs\TSGR1_94\Docs\R1-1808216.zip" TargetMode="External"/><Relationship Id="rId17" Type="http://schemas.openxmlformats.org/officeDocument/2006/relationships/hyperlink" Target="file:///C:\Users\youns\Documents\3GPP\RAN1%20tdocs\TSGR1_94\Docs\R1-1808737.zip" TargetMode="External"/><Relationship Id="rId25" Type="http://schemas.openxmlformats.org/officeDocument/2006/relationships/hyperlink" Target="file:///D:\Documents\RAN1%2394%20Gothenburg\Docs\R1-1808440.zip" TargetMode="External"/><Relationship Id="rId33" Type="http://schemas.openxmlformats.org/officeDocument/2006/relationships/hyperlink" Target="file:///D:\Documents\RAN1%2394%20Gothenburg\Docs\R1-1808045.zip" TargetMode="External"/><Relationship Id="rId38" Type="http://schemas.openxmlformats.org/officeDocument/2006/relationships/hyperlink" Target="file:///D:\Documents\RAN1%2394%20Gothenburg\Docs\R1-1808559.zip" TargetMode="External"/><Relationship Id="rId46" Type="http://schemas.openxmlformats.org/officeDocument/2006/relationships/hyperlink" Target="file:///D:\Documents\RAN1%2394%20Gothenburg\Docs\R1-1808643.zip" TargetMode="External"/><Relationship Id="rId59" Type="http://schemas.openxmlformats.org/officeDocument/2006/relationships/hyperlink" Target="file:///D:\Documents\RAN1%2394%20Gothenburg\Docs\R1-1808048.zip" TargetMode="External"/><Relationship Id="rId67" Type="http://schemas.openxmlformats.org/officeDocument/2006/relationships/footer" Target="footer1.xml"/><Relationship Id="rId20" Type="http://schemas.openxmlformats.org/officeDocument/2006/relationships/hyperlink" Target="file:///C:\Users\youns\Documents\3GPP\RAN1%20tdocs\TSGR1_94\Docs\R1-1809131.zip" TargetMode="External"/><Relationship Id="rId41" Type="http://schemas.openxmlformats.org/officeDocument/2006/relationships/hyperlink" Target="file:///D:\Documents\RAN1%2394%20Gothenburg\Docs\R1-1809033.zip" TargetMode="External"/><Relationship Id="rId54" Type="http://schemas.openxmlformats.org/officeDocument/2006/relationships/hyperlink" Target="file:///D:\Documents\RAN1%2394%20Gothenburg\Docs\R1-1808740.zip" TargetMode="External"/><Relationship Id="rId62" Type="http://schemas.openxmlformats.org/officeDocument/2006/relationships/hyperlink" Target="file:///D:\Documents\RAN1%2394%20Gothenburg\Docs\R1-1808479.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youns\Documents\3GPP\RAN1%20tdocs\TSGR1_94\Docs\R1-1808640.zip" TargetMode="External"/><Relationship Id="rId23" Type="http://schemas.openxmlformats.org/officeDocument/2006/relationships/hyperlink" Target="file:///D:\Documents\RAN1%2394%20Gothenburg\Docs\R1-1808108.zip" TargetMode="External"/><Relationship Id="rId28" Type="http://schemas.openxmlformats.org/officeDocument/2006/relationships/hyperlink" Target="file:///D:\Documents\RAN1%2394%20Gothenburg\Docs\R1-1808661.zip" TargetMode="External"/><Relationship Id="rId36" Type="http://schemas.openxmlformats.org/officeDocument/2006/relationships/hyperlink" Target="file:///D:\Documents\RAN1%2394%20Gothenburg\Docs\R1-1808441.zip" TargetMode="External"/><Relationship Id="rId49" Type="http://schemas.openxmlformats.org/officeDocument/2006/relationships/hyperlink" Target="file:///D:\Documents\RAN1%2394%20Gothenburg\Docs\R1-1808047.zip" TargetMode="External"/><Relationship Id="rId57" Type="http://schemas.openxmlformats.org/officeDocument/2006/relationships/hyperlink" Target="file:///D:\Documents\RAN1%2394%20Gothenburg\Docs\R1-1809035.zip" TargetMode="External"/><Relationship Id="rId10" Type="http://schemas.openxmlformats.org/officeDocument/2006/relationships/hyperlink" Target="file:///C:\Users\youns\Documents\3GPP\RAN1%20tdocs\TSGR1_94\Docs\R1-1808043.zip" TargetMode="External"/><Relationship Id="rId31" Type="http://schemas.openxmlformats.org/officeDocument/2006/relationships/hyperlink" Target="file:///D:\Documents\RAN1%2394%20Gothenburg\Docs\R1-1809032.zip" TargetMode="External"/><Relationship Id="rId44" Type="http://schemas.openxmlformats.org/officeDocument/2006/relationships/hyperlink" Target="file:///D:\Documents\RAN1%2394%20Gothenburg\Docs\R1-1808442.zip" TargetMode="External"/><Relationship Id="rId52" Type="http://schemas.openxmlformats.org/officeDocument/2006/relationships/hyperlink" Target="file:///D:\Documents\RAN1%2394%20Gothenburg\Docs\R1-1808478.zip" TargetMode="External"/><Relationship Id="rId60" Type="http://schemas.openxmlformats.org/officeDocument/2006/relationships/hyperlink" Target="file:///D:\Documents\RAN1%2394%20Gothenburg\Docs\R1-1808111.zip" TargetMode="External"/><Relationship Id="rId65" Type="http://schemas.openxmlformats.org/officeDocument/2006/relationships/hyperlink" Target="file:///D:\Documents\RAN1%2394%20Gothenburg\Docs\R1-1809036.zip" TargetMode="External"/><Relationship Id="rId4" Type="http://schemas.openxmlformats.org/officeDocument/2006/relationships/webSettings" Target="webSettings.xml"/><Relationship Id="rId9" Type="http://schemas.openxmlformats.org/officeDocument/2006/relationships/hyperlink" Target="file:///C:\Users\youns\Documents\3GPP\RAN1%20tdocs\TSGR1_94\Docs\R1-1808106.zip" TargetMode="External"/><Relationship Id="rId13" Type="http://schemas.openxmlformats.org/officeDocument/2006/relationships/hyperlink" Target="file:///C:\Users\youns\Documents\3GPP\RAN1%20tdocs\TSGR1_94\Docs\R1-1808439.zip" TargetMode="External"/><Relationship Id="rId18" Type="http://schemas.openxmlformats.org/officeDocument/2006/relationships/hyperlink" Target="file:///C:\Users\youns\Documents\3GPP\RAN1%20tdocs\TSGR1_94\Docs\R1-1808959.zip" TargetMode="External"/><Relationship Id="rId39" Type="http://schemas.openxmlformats.org/officeDocument/2006/relationships/hyperlink" Target="file:///D:\Documents\RAN1%2394%20Gothenburg\Docs\R1-1808642.zip" TargetMode="External"/><Relationship Id="rId34" Type="http://schemas.openxmlformats.org/officeDocument/2006/relationships/hyperlink" Target="file:///D:\Documents\RAN1%2394%20Gothenburg\Docs\R1-1808109.zip" TargetMode="External"/><Relationship Id="rId50" Type="http://schemas.openxmlformats.org/officeDocument/2006/relationships/hyperlink" Target="file:///D:\Documents\RAN1%2394%20Gothenburg\Docs\R1-1808110.zip" TargetMode="External"/><Relationship Id="rId55" Type="http://schemas.openxmlformats.org/officeDocument/2006/relationships/hyperlink" Target="file:///D:\Documents\RAN1%2394%20Gothenburg\Docs\R1-18089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5</Pages>
  <Words>2823</Words>
  <Characters>16095</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18881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4</cp:revision>
  <dcterms:created xsi:type="dcterms:W3CDTF">2018-09-03T06:14:00Z</dcterms:created>
  <dcterms:modified xsi:type="dcterms:W3CDTF">2018-09-03T15:25:00Z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1535945399</vt:lpwstr>
  </property>
</Properties>
</file>